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6FFE" w:rsidP="00A64107" w:rsidRDefault="00A16FFE" w14:paraId="38BDB5A3" w14:textId="303090A7">
      <w:pPr>
        <w:pStyle w:val="Heading2"/>
        <w:jc w:val="center"/>
        <w:rPr>
          <w:rFonts w:eastAsia="Times New Roman"/>
          <w:lang w:val="en"/>
        </w:rPr>
      </w:pPr>
      <w:r>
        <w:rPr>
          <w:noProof/>
        </w:rPr>
        <w:drawing>
          <wp:inline distT="0" distB="0" distL="0" distR="0" wp14:anchorId="313B600D" wp14:editId="7A5F2C39">
            <wp:extent cx="990600" cy="922020"/>
            <wp:effectExtent l="0" t="0" r="0" b="0"/>
            <wp:docPr id="1" name="Picture 1" descr="cid:image001.jpg@01D472A2.77C0A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72A2.77C0A7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90600" cy="922020"/>
                    </a:xfrm>
                    <a:prstGeom prst="rect">
                      <a:avLst/>
                    </a:prstGeom>
                    <a:noFill/>
                    <a:ln>
                      <a:noFill/>
                    </a:ln>
                  </pic:spPr>
                </pic:pic>
              </a:graphicData>
            </a:graphic>
          </wp:inline>
        </w:drawing>
      </w:r>
    </w:p>
    <w:p w:rsidRPr="00A16FFE" w:rsidR="00A64107" w:rsidP="00A64107" w:rsidRDefault="00A64107" w14:paraId="34E6EB6E" w14:textId="646CB08B">
      <w:pPr>
        <w:pStyle w:val="Heading2"/>
        <w:jc w:val="center"/>
        <w:rPr>
          <w:rFonts w:ascii="Arial" w:hAnsi="Arial" w:eastAsia="Times New Roman" w:cs="Arial"/>
          <w:lang w:val="en"/>
        </w:rPr>
      </w:pPr>
      <w:r w:rsidRPr="00A16FFE">
        <w:rPr>
          <w:rFonts w:ascii="Arial" w:hAnsi="Arial" w:eastAsia="Times New Roman" w:cs="Arial"/>
          <w:lang w:val="en"/>
        </w:rPr>
        <w:t>Suffolk Coroner’s Service</w:t>
      </w:r>
    </w:p>
    <w:p w:rsidRPr="00A16FFE" w:rsidR="00A64107" w:rsidP="00A64107" w:rsidRDefault="00A64107" w14:paraId="360923DB" w14:textId="20B161BA">
      <w:pPr>
        <w:pStyle w:val="Heading2"/>
        <w:jc w:val="center"/>
        <w:rPr>
          <w:rFonts w:ascii="Arial" w:hAnsi="Arial" w:eastAsia="Times New Roman" w:cs="Arial"/>
          <w:lang w:val="en"/>
        </w:rPr>
      </w:pPr>
      <w:r w:rsidRPr="00A16FFE">
        <w:rPr>
          <w:rFonts w:ascii="Arial" w:hAnsi="Arial" w:eastAsia="Times New Roman" w:cs="Arial"/>
          <w:lang w:val="en"/>
        </w:rPr>
        <w:t>Privacy Notice</w:t>
      </w:r>
    </w:p>
    <w:p w:rsidR="00A16FFE" w:rsidP="00BB4992" w:rsidRDefault="00A16FFE" w14:paraId="0851B63F" w14:textId="77777777">
      <w:pPr>
        <w:pStyle w:val="Heading2"/>
        <w:rPr>
          <w:rFonts w:ascii="Arial" w:hAnsi="Arial" w:cs="Arial"/>
          <w:b w:val="0"/>
          <w:color w:val="000000"/>
          <w:sz w:val="24"/>
          <w:szCs w:val="24"/>
        </w:rPr>
      </w:pPr>
    </w:p>
    <w:p w:rsidRPr="00A8207A" w:rsidR="00A64107" w:rsidP="00BB4992" w:rsidRDefault="00D57D6D" w14:paraId="277BA273" w14:textId="5F9C400A">
      <w:pPr>
        <w:pStyle w:val="Heading2"/>
        <w:rPr>
          <w:rFonts w:ascii="Arial" w:hAnsi="Arial" w:cs="Arial"/>
          <w:b w:val="0"/>
          <w:color w:val="000000"/>
          <w:sz w:val="24"/>
          <w:szCs w:val="24"/>
        </w:rPr>
      </w:pPr>
      <w:r w:rsidRPr="004202D8">
        <w:rPr>
          <w:rFonts w:ascii="Arial" w:hAnsi="Arial" w:cs="Arial"/>
          <w:b w:val="0"/>
          <w:color w:val="000000"/>
          <w:sz w:val="24"/>
          <w:szCs w:val="24"/>
        </w:rPr>
        <w:t xml:space="preserve">This privacy notice tells you what information </w:t>
      </w:r>
      <w:r w:rsidRPr="004202D8" w:rsidR="00A8207A">
        <w:rPr>
          <w:rFonts w:ascii="Arial" w:hAnsi="Arial" w:cs="Arial"/>
          <w:b w:val="0"/>
          <w:color w:val="000000"/>
          <w:sz w:val="24"/>
          <w:szCs w:val="24"/>
        </w:rPr>
        <w:t xml:space="preserve">the Suffolk Coroner’s Service </w:t>
      </w:r>
      <w:r w:rsidRPr="004202D8">
        <w:rPr>
          <w:rFonts w:ascii="Arial" w:hAnsi="Arial" w:cs="Arial"/>
          <w:b w:val="0"/>
          <w:color w:val="000000"/>
          <w:sz w:val="24"/>
          <w:szCs w:val="24"/>
        </w:rPr>
        <w:t>collects and uses, and your rights regarding your information.</w:t>
      </w:r>
    </w:p>
    <w:p w:rsidRPr="004202D8" w:rsidR="00A8207A" w:rsidP="00BB4992" w:rsidRDefault="00A8207A" w14:paraId="21106A42" w14:textId="3A1E3B6F">
      <w:pPr>
        <w:pStyle w:val="Heading2"/>
        <w:rPr>
          <w:rFonts w:ascii="Arial" w:hAnsi="Arial" w:cs="Arial"/>
          <w:b w:val="0"/>
          <w:color w:val="000000"/>
          <w:sz w:val="24"/>
          <w:szCs w:val="24"/>
        </w:rPr>
      </w:pPr>
      <w:r>
        <w:rPr>
          <w:rFonts w:ascii="Arial" w:hAnsi="Arial" w:cs="Arial"/>
          <w:b w:val="0"/>
          <w:color w:val="000000"/>
          <w:sz w:val="24"/>
          <w:szCs w:val="24"/>
        </w:rPr>
        <w:t>The Suffolk Coroner’s Service is</w:t>
      </w:r>
      <w:r w:rsidRPr="004202D8">
        <w:rPr>
          <w:rFonts w:ascii="Arial" w:hAnsi="Arial" w:cs="Arial"/>
          <w:b w:val="0"/>
          <w:color w:val="000000"/>
          <w:sz w:val="24"/>
          <w:szCs w:val="24"/>
        </w:rPr>
        <w:t xml:space="preserve"> committed to protecting your privacy. If you have any queries about this notice, please contact:</w:t>
      </w:r>
    </w:p>
    <w:p w:rsidRPr="00A16FFE" w:rsidR="00A8207A" w:rsidP="00A8207A" w:rsidRDefault="00A8207A" w14:paraId="79EBC610" w14:textId="77777777">
      <w:pPr>
        <w:pStyle w:val="NormalWeb"/>
        <w:rPr>
          <w:rFonts w:ascii="Arial" w:hAnsi="Arial" w:cs="Arial"/>
          <w:lang w:val="en"/>
        </w:rPr>
      </w:pPr>
      <w:r w:rsidRPr="00A16FFE">
        <w:rPr>
          <w:rFonts w:ascii="Arial" w:hAnsi="Arial" w:cs="Arial"/>
          <w:lang w:val="en"/>
        </w:rPr>
        <w:t>HM Senior Coroner for Suffolk</w:t>
      </w:r>
      <w:r w:rsidRPr="00A16FFE">
        <w:rPr>
          <w:rFonts w:ascii="Arial" w:hAnsi="Arial" w:cs="Arial"/>
          <w:lang w:val="en"/>
        </w:rPr>
        <w:br/>
        <w:t>Beacon House</w:t>
      </w:r>
      <w:r w:rsidRPr="00A16FFE">
        <w:rPr>
          <w:rFonts w:ascii="Arial" w:hAnsi="Arial" w:cs="Arial"/>
          <w:lang w:val="en"/>
        </w:rPr>
        <w:br/>
        <w:t>Whitehouse Road, Ipswich</w:t>
      </w:r>
      <w:r w:rsidRPr="00A16FFE">
        <w:rPr>
          <w:rFonts w:ascii="Arial" w:hAnsi="Arial" w:cs="Arial"/>
          <w:lang w:val="en"/>
        </w:rPr>
        <w:br/>
        <w:t>IP1 5PB</w:t>
      </w:r>
      <w:r w:rsidRPr="00A16FFE">
        <w:rPr>
          <w:rFonts w:ascii="Arial" w:hAnsi="Arial" w:cs="Arial"/>
          <w:lang w:val="en"/>
        </w:rPr>
        <w:br/>
        <w:t xml:space="preserve">Tel: 0345 607 2040          </w:t>
      </w:r>
      <w:hyperlink w:history="1" r:id="rId9">
        <w:r w:rsidRPr="00A16FFE">
          <w:rPr>
            <w:rStyle w:val="Hyperlink"/>
            <w:rFonts w:ascii="Arial" w:hAnsi="Arial" w:cs="Arial"/>
            <w:lang w:val="en"/>
          </w:rPr>
          <w:t xml:space="preserve"> coroners.service@suffolk.gov.uk</w:t>
        </w:r>
      </w:hyperlink>
      <w:r w:rsidRPr="00A16FFE">
        <w:rPr>
          <w:rFonts w:ascii="Arial" w:hAnsi="Arial" w:cs="Arial"/>
          <w:lang w:val="en"/>
        </w:rPr>
        <w:t xml:space="preserve"> </w:t>
      </w:r>
    </w:p>
    <w:p w:rsidRPr="004202D8" w:rsidR="00A8207A" w:rsidP="00BB4992" w:rsidRDefault="00A8207A" w14:paraId="696F9D20" w14:textId="77777777">
      <w:pPr>
        <w:pStyle w:val="Heading2"/>
        <w:rPr>
          <w:rFonts w:ascii="Arial" w:hAnsi="Arial" w:eastAsia="Times New Roman" w:cs="Arial"/>
          <w:b w:val="0"/>
          <w:sz w:val="24"/>
          <w:szCs w:val="24"/>
          <w:lang w:val="en"/>
        </w:rPr>
      </w:pPr>
    </w:p>
    <w:p w:rsidRPr="00A16FFE" w:rsidR="00657C6A" w:rsidP="00657C6A" w:rsidRDefault="00657C6A" w14:paraId="12C9CB4B" w14:textId="77777777">
      <w:pPr>
        <w:pStyle w:val="Heading2"/>
        <w:rPr>
          <w:rFonts w:ascii="Arial" w:hAnsi="Arial" w:eastAsia="Times New Roman" w:cs="Arial"/>
        </w:rPr>
      </w:pPr>
      <w:r w:rsidRPr="00A16FFE">
        <w:rPr>
          <w:rFonts w:ascii="Arial" w:hAnsi="Arial" w:eastAsia="Times New Roman" w:cs="Arial"/>
          <w:lang w:val="en"/>
        </w:rPr>
        <w:t>Why we need to collect your data</w:t>
      </w:r>
    </w:p>
    <w:p w:rsidRPr="004202D8" w:rsidR="00657C6A" w:rsidP="00657C6A" w:rsidRDefault="00657C6A" w14:paraId="6288AD79" w14:textId="77777777">
      <w:pPr>
        <w:pStyle w:val="NormalWeb"/>
        <w:rPr>
          <w:rFonts w:ascii="Arial" w:hAnsi="Arial" w:cs="Arial"/>
        </w:rPr>
      </w:pPr>
      <w:r w:rsidRPr="004202D8">
        <w:rPr>
          <w:rFonts w:ascii="Arial" w:hAnsi="Arial" w:cs="Arial"/>
          <w:lang w:val="en"/>
        </w:rPr>
        <w:t>The Senior Coroner and Area Coroner must investigate all deaths which are violent or unnatural; where the cause of death is unknown; death while in custody or state detention. </w:t>
      </w:r>
    </w:p>
    <w:p w:rsidRPr="004202D8" w:rsidR="00657C6A" w:rsidP="00657C6A" w:rsidRDefault="00657C6A" w14:paraId="3073E1C3" w14:textId="77777777">
      <w:pPr>
        <w:pStyle w:val="NormalWeb"/>
        <w:rPr>
          <w:rFonts w:ascii="Arial" w:hAnsi="Arial" w:cs="Arial"/>
        </w:rPr>
      </w:pPr>
      <w:r w:rsidRPr="004202D8">
        <w:rPr>
          <w:rFonts w:ascii="Arial" w:hAnsi="Arial" w:cs="Arial"/>
          <w:lang w:val="en"/>
        </w:rPr>
        <w:t xml:space="preserve">Your personal data is collected to enable us to administer the running of a Coroner's Office </w:t>
      </w:r>
      <w:proofErr w:type="gramStart"/>
      <w:r w:rsidRPr="004202D8">
        <w:rPr>
          <w:rFonts w:ascii="Arial" w:hAnsi="Arial" w:cs="Arial"/>
          <w:lang w:val="en"/>
        </w:rPr>
        <w:t>in order to</w:t>
      </w:r>
      <w:proofErr w:type="gramEnd"/>
      <w:r w:rsidRPr="004202D8">
        <w:rPr>
          <w:rFonts w:ascii="Arial" w:hAnsi="Arial" w:cs="Arial"/>
          <w:lang w:val="en"/>
        </w:rPr>
        <w:t xml:space="preserve"> carry out our statutory responsibilities under the different legislative frameworks.</w:t>
      </w:r>
    </w:p>
    <w:p w:rsidRPr="004202D8" w:rsidR="00657C6A" w:rsidP="00657C6A" w:rsidRDefault="00657C6A" w14:paraId="68A8B168" w14:textId="4586EC4D">
      <w:pPr>
        <w:pStyle w:val="NormalWeb"/>
        <w:rPr>
          <w:rFonts w:ascii="Arial" w:hAnsi="Arial" w:cs="Arial"/>
        </w:rPr>
      </w:pPr>
      <w:r w:rsidRPr="004202D8">
        <w:rPr>
          <w:rFonts w:ascii="Arial" w:hAnsi="Arial" w:cs="Arial"/>
          <w:lang w:val="en"/>
        </w:rPr>
        <w:t>In addition, we collect your personal data for the following purposes:</w:t>
      </w:r>
    </w:p>
    <w:p w:rsidRPr="004202D8" w:rsidR="00657C6A" w:rsidP="00657C6A" w:rsidRDefault="00657C6A" w14:paraId="2AAACC22" w14:textId="77777777">
      <w:pPr>
        <w:numPr>
          <w:ilvl w:val="0"/>
          <w:numId w:val="3"/>
        </w:numPr>
        <w:rPr>
          <w:rFonts w:ascii="Arial" w:hAnsi="Arial" w:cs="Arial"/>
          <w:sz w:val="24"/>
          <w:szCs w:val="24"/>
          <w:lang w:val="en"/>
        </w:rPr>
      </w:pPr>
      <w:r w:rsidRPr="004202D8">
        <w:rPr>
          <w:rFonts w:ascii="Arial" w:hAnsi="Arial" w:cs="Arial"/>
          <w:sz w:val="24"/>
          <w:szCs w:val="24"/>
          <w:lang w:val="en"/>
        </w:rPr>
        <w:t>Service delivery</w:t>
      </w:r>
    </w:p>
    <w:p w:rsidRPr="004202D8" w:rsidR="00657C6A" w:rsidP="00657C6A" w:rsidRDefault="00657C6A" w14:paraId="7565F6A9" w14:textId="77777777">
      <w:pPr>
        <w:numPr>
          <w:ilvl w:val="0"/>
          <w:numId w:val="3"/>
        </w:numPr>
        <w:rPr>
          <w:rFonts w:ascii="Arial" w:hAnsi="Arial" w:cs="Arial"/>
          <w:sz w:val="24"/>
          <w:szCs w:val="24"/>
          <w:lang w:val="en"/>
        </w:rPr>
      </w:pPr>
      <w:r w:rsidRPr="004202D8">
        <w:rPr>
          <w:rFonts w:ascii="Arial" w:hAnsi="Arial" w:cs="Arial"/>
          <w:sz w:val="24"/>
          <w:szCs w:val="24"/>
          <w:lang w:val="en"/>
        </w:rPr>
        <w:t>Statistical analysis and reporting</w:t>
      </w:r>
    </w:p>
    <w:p w:rsidRPr="00657C6A" w:rsidR="00657C6A" w:rsidP="00657C6A" w:rsidRDefault="00657C6A" w14:paraId="0D47B3CF" w14:textId="403DB5DB">
      <w:pPr>
        <w:numPr>
          <w:ilvl w:val="0"/>
          <w:numId w:val="3"/>
        </w:numPr>
        <w:rPr>
          <w:rFonts w:eastAsia="Times New Roman"/>
          <w:lang w:val="en"/>
        </w:rPr>
      </w:pPr>
      <w:r w:rsidRPr="004202D8">
        <w:rPr>
          <w:rFonts w:ascii="Arial" w:hAnsi="Arial" w:cs="Arial"/>
          <w:sz w:val="24"/>
          <w:szCs w:val="24"/>
          <w:lang w:val="en"/>
        </w:rPr>
        <w:t>Safeguarding (future prevention of death)</w:t>
      </w:r>
    </w:p>
    <w:p w:rsidR="00A16FFE" w:rsidP="00BB4992" w:rsidRDefault="00A16FFE" w14:paraId="641A37E4" w14:textId="77777777">
      <w:pPr>
        <w:pStyle w:val="Heading2"/>
        <w:rPr>
          <w:rFonts w:ascii="Arial" w:hAnsi="Arial" w:eastAsia="Times New Roman" w:cs="Arial"/>
        </w:rPr>
      </w:pPr>
    </w:p>
    <w:p w:rsidR="00A16FFE" w:rsidP="00BB4992" w:rsidRDefault="00A16FFE" w14:paraId="7495572D" w14:textId="77777777">
      <w:pPr>
        <w:pStyle w:val="Heading2"/>
        <w:rPr>
          <w:rFonts w:ascii="Arial" w:hAnsi="Arial" w:eastAsia="Times New Roman" w:cs="Arial"/>
        </w:rPr>
      </w:pPr>
    </w:p>
    <w:p w:rsidR="00A16FFE" w:rsidP="00BB4992" w:rsidRDefault="00A16FFE" w14:paraId="0F7A9087" w14:textId="77777777">
      <w:pPr>
        <w:pStyle w:val="Heading2"/>
        <w:rPr>
          <w:rFonts w:ascii="Arial" w:hAnsi="Arial" w:eastAsia="Times New Roman" w:cs="Arial"/>
        </w:rPr>
      </w:pPr>
    </w:p>
    <w:p w:rsidRPr="00A16FFE" w:rsidR="00A8207A" w:rsidP="00BB4992" w:rsidRDefault="00A8207A" w14:paraId="7FF48BB8" w14:textId="203E421A">
      <w:pPr>
        <w:pStyle w:val="Heading2"/>
        <w:rPr>
          <w:rFonts w:ascii="Arial" w:hAnsi="Arial" w:eastAsia="Times New Roman" w:cs="Arial"/>
        </w:rPr>
      </w:pPr>
      <w:r w:rsidRPr="00A16FFE">
        <w:rPr>
          <w:rFonts w:ascii="Arial" w:hAnsi="Arial" w:eastAsia="Times New Roman" w:cs="Arial"/>
        </w:rPr>
        <w:lastRenderedPageBreak/>
        <w:t>Personal information</w:t>
      </w:r>
    </w:p>
    <w:p w:rsidRPr="00A16FFE" w:rsidR="00A8207A" w:rsidP="00A8207A" w:rsidRDefault="00A8207A" w14:paraId="7819DA45" w14:textId="287BD9BD">
      <w:pPr>
        <w:spacing w:before="100" w:beforeAutospacing="1" w:after="100" w:afterAutospacing="1"/>
        <w:rPr>
          <w:rFonts w:ascii="Arial" w:hAnsi="Arial" w:eastAsia="Times New Roman" w:cs="Arial"/>
          <w:color w:val="000000"/>
          <w:sz w:val="24"/>
          <w:szCs w:val="24"/>
        </w:rPr>
      </w:pPr>
      <w:r w:rsidRPr="00A16FFE">
        <w:rPr>
          <w:rFonts w:ascii="Arial" w:hAnsi="Arial" w:eastAsia="Times New Roman" w:cs="Arial"/>
          <w:color w:val="000000"/>
          <w:sz w:val="24"/>
          <w:szCs w:val="24"/>
        </w:rPr>
        <w:t xml:space="preserve">The categories of data that </w:t>
      </w:r>
      <w:r w:rsidRPr="00A16FFE" w:rsidR="00EB1F2D">
        <w:rPr>
          <w:rFonts w:ascii="Arial" w:hAnsi="Arial" w:eastAsia="Times New Roman" w:cs="Arial"/>
          <w:color w:val="000000"/>
          <w:sz w:val="24"/>
          <w:szCs w:val="24"/>
        </w:rPr>
        <w:t>the Suffolk Coroner’s Service</w:t>
      </w:r>
      <w:r w:rsidRPr="00A16FFE">
        <w:rPr>
          <w:rFonts w:ascii="Arial" w:hAnsi="Arial" w:eastAsia="Times New Roman" w:cs="Arial"/>
          <w:color w:val="000000"/>
          <w:sz w:val="24"/>
          <w:szCs w:val="24"/>
        </w:rPr>
        <w:t xml:space="preserve"> collect</w:t>
      </w:r>
      <w:r w:rsidRPr="00A16FFE" w:rsidR="00EB1F2D">
        <w:rPr>
          <w:rFonts w:ascii="Arial" w:hAnsi="Arial" w:eastAsia="Times New Roman" w:cs="Arial"/>
          <w:color w:val="000000"/>
          <w:sz w:val="24"/>
          <w:szCs w:val="24"/>
        </w:rPr>
        <w:t>s</w:t>
      </w:r>
      <w:r w:rsidRPr="00A16FFE">
        <w:rPr>
          <w:rFonts w:ascii="Arial" w:hAnsi="Arial" w:eastAsia="Times New Roman" w:cs="Arial"/>
          <w:color w:val="000000"/>
          <w:sz w:val="24"/>
          <w:szCs w:val="24"/>
        </w:rPr>
        <w:t>, process</w:t>
      </w:r>
      <w:r w:rsidRPr="00A16FFE" w:rsidR="00EB1F2D">
        <w:rPr>
          <w:rFonts w:ascii="Arial" w:hAnsi="Arial" w:eastAsia="Times New Roman" w:cs="Arial"/>
          <w:color w:val="000000"/>
          <w:sz w:val="24"/>
          <w:szCs w:val="24"/>
        </w:rPr>
        <w:t>es</w:t>
      </w:r>
      <w:r w:rsidRPr="00A16FFE">
        <w:rPr>
          <w:rFonts w:ascii="Arial" w:hAnsi="Arial" w:eastAsia="Times New Roman" w:cs="Arial"/>
          <w:color w:val="000000"/>
          <w:sz w:val="24"/>
          <w:szCs w:val="24"/>
        </w:rPr>
        <w:t>, hold</w:t>
      </w:r>
      <w:r w:rsidRPr="00A16FFE" w:rsidR="00FE6BC4">
        <w:rPr>
          <w:rFonts w:ascii="Arial" w:hAnsi="Arial" w:eastAsia="Times New Roman" w:cs="Arial"/>
          <w:color w:val="000000"/>
          <w:sz w:val="24"/>
          <w:szCs w:val="24"/>
        </w:rPr>
        <w:t>s</w:t>
      </w:r>
      <w:r w:rsidRPr="00A16FFE">
        <w:rPr>
          <w:rFonts w:ascii="Arial" w:hAnsi="Arial" w:eastAsia="Times New Roman" w:cs="Arial"/>
          <w:color w:val="000000"/>
          <w:sz w:val="24"/>
          <w:szCs w:val="24"/>
        </w:rPr>
        <w:t xml:space="preserve"> and share</w:t>
      </w:r>
      <w:r w:rsidRPr="00A16FFE" w:rsidR="00FE6BC4">
        <w:rPr>
          <w:rFonts w:ascii="Arial" w:hAnsi="Arial" w:eastAsia="Times New Roman" w:cs="Arial"/>
          <w:color w:val="000000"/>
          <w:sz w:val="24"/>
          <w:szCs w:val="24"/>
        </w:rPr>
        <w:t>s</w:t>
      </w:r>
      <w:r w:rsidRPr="00A16FFE">
        <w:rPr>
          <w:rFonts w:ascii="Arial" w:hAnsi="Arial" w:eastAsia="Times New Roman" w:cs="Arial"/>
          <w:color w:val="000000"/>
          <w:sz w:val="24"/>
          <w:szCs w:val="24"/>
        </w:rPr>
        <w:t xml:space="preserve"> include:</w:t>
      </w:r>
    </w:p>
    <w:p w:rsidRPr="00A16FFE" w:rsidR="00A8207A" w:rsidP="00A8207A" w:rsidRDefault="00A8207A" w14:paraId="12D78C1E" w14:textId="75A2AD80">
      <w:pPr>
        <w:numPr>
          <w:ilvl w:val="0"/>
          <w:numId w:val="5"/>
        </w:numPr>
        <w:spacing w:before="100" w:beforeAutospacing="1" w:after="100" w:afterAutospacing="1"/>
        <w:rPr>
          <w:rFonts w:ascii="Arial" w:hAnsi="Arial" w:eastAsia="Times New Roman" w:cs="Arial"/>
          <w:color w:val="000000"/>
          <w:sz w:val="24"/>
          <w:szCs w:val="24"/>
        </w:rPr>
      </w:pPr>
      <w:r w:rsidRPr="00A16FFE">
        <w:rPr>
          <w:rFonts w:ascii="Arial" w:hAnsi="Arial" w:eastAsia="Times New Roman" w:cs="Arial"/>
          <w:color w:val="000000"/>
          <w:sz w:val="24"/>
          <w:szCs w:val="24"/>
        </w:rPr>
        <w:t>personal information</w:t>
      </w:r>
      <w:r w:rsidRPr="00A16FFE" w:rsidR="001518C0">
        <w:rPr>
          <w:rFonts w:ascii="Arial" w:hAnsi="Arial" w:eastAsia="Times New Roman" w:cs="Arial"/>
          <w:color w:val="000000"/>
          <w:sz w:val="24"/>
          <w:szCs w:val="24"/>
        </w:rPr>
        <w:t xml:space="preserve"> including name, date of birth, cause of death, family details, lifestyle and social circumstances, </w:t>
      </w:r>
      <w:proofErr w:type="gramStart"/>
      <w:r w:rsidRPr="00A16FFE" w:rsidR="001518C0">
        <w:rPr>
          <w:rFonts w:ascii="Arial" w:hAnsi="Arial" w:eastAsia="Times New Roman" w:cs="Arial"/>
          <w:color w:val="000000"/>
          <w:sz w:val="24"/>
          <w:szCs w:val="24"/>
        </w:rPr>
        <w:t>employment</w:t>
      </w:r>
      <w:proofErr w:type="gramEnd"/>
      <w:r w:rsidRPr="00A16FFE" w:rsidR="001518C0">
        <w:rPr>
          <w:rFonts w:ascii="Arial" w:hAnsi="Arial" w:eastAsia="Times New Roman" w:cs="Arial"/>
          <w:color w:val="000000"/>
          <w:sz w:val="24"/>
          <w:szCs w:val="24"/>
        </w:rPr>
        <w:t xml:space="preserve"> and education.</w:t>
      </w:r>
    </w:p>
    <w:p w:rsidRPr="00A16FFE" w:rsidR="00A8207A" w:rsidP="00A8207A" w:rsidRDefault="00A8207A" w14:paraId="722728E5" w14:textId="6490C90F">
      <w:pPr>
        <w:numPr>
          <w:ilvl w:val="0"/>
          <w:numId w:val="5"/>
        </w:numPr>
        <w:spacing w:before="100" w:beforeAutospacing="1" w:after="100" w:afterAutospacing="1"/>
        <w:rPr>
          <w:rFonts w:ascii="Arial" w:hAnsi="Arial" w:eastAsia="Times New Roman" w:cs="Arial"/>
          <w:color w:val="000000"/>
          <w:sz w:val="24"/>
          <w:szCs w:val="24"/>
        </w:rPr>
      </w:pPr>
      <w:r w:rsidRPr="00A16FFE">
        <w:rPr>
          <w:rFonts w:ascii="Arial" w:hAnsi="Arial" w:eastAsia="Times New Roman" w:cs="Arial"/>
          <w:color w:val="000000"/>
          <w:sz w:val="24"/>
          <w:szCs w:val="24"/>
        </w:rPr>
        <w:t>medical information</w:t>
      </w:r>
    </w:p>
    <w:p w:rsidRPr="00A16FFE" w:rsidR="00A8207A" w:rsidP="00A8207A" w:rsidRDefault="00A8207A" w14:paraId="6358DCC3" w14:textId="0C474D13">
      <w:pPr>
        <w:numPr>
          <w:ilvl w:val="0"/>
          <w:numId w:val="5"/>
        </w:numPr>
        <w:spacing w:before="100" w:beforeAutospacing="1" w:after="100" w:afterAutospacing="1"/>
        <w:rPr>
          <w:rFonts w:ascii="Arial" w:hAnsi="Arial" w:eastAsia="Times New Roman" w:cs="Arial"/>
          <w:color w:val="000000"/>
          <w:sz w:val="24"/>
          <w:szCs w:val="24"/>
        </w:rPr>
      </w:pPr>
      <w:r w:rsidRPr="00A16FFE">
        <w:rPr>
          <w:rFonts w:ascii="Arial" w:hAnsi="Arial" w:eastAsia="Times New Roman" w:cs="Arial"/>
          <w:color w:val="000000"/>
          <w:sz w:val="24"/>
          <w:szCs w:val="24"/>
        </w:rPr>
        <w:t>financial information</w:t>
      </w:r>
    </w:p>
    <w:p w:rsidRPr="00A16FFE" w:rsidR="00A8207A" w:rsidP="00A8207A" w:rsidRDefault="00A8207A" w14:paraId="26648E12" w14:textId="7042CD31">
      <w:pPr>
        <w:numPr>
          <w:ilvl w:val="0"/>
          <w:numId w:val="5"/>
        </w:numPr>
        <w:spacing w:before="100" w:beforeAutospacing="1" w:after="100" w:afterAutospacing="1"/>
        <w:rPr>
          <w:rFonts w:ascii="Arial" w:hAnsi="Arial" w:eastAsia="Times New Roman" w:cs="Arial"/>
          <w:color w:val="000000"/>
          <w:sz w:val="24"/>
          <w:szCs w:val="24"/>
        </w:rPr>
      </w:pPr>
      <w:r w:rsidRPr="00A16FFE">
        <w:rPr>
          <w:rFonts w:ascii="Arial" w:hAnsi="Arial" w:eastAsia="Times New Roman" w:cs="Arial"/>
          <w:color w:val="000000"/>
          <w:sz w:val="24"/>
          <w:szCs w:val="24"/>
        </w:rPr>
        <w:t>criminal offence information</w:t>
      </w:r>
    </w:p>
    <w:p w:rsidRPr="00A16FFE" w:rsidR="00EB1F2D" w:rsidP="00EB1F2D" w:rsidRDefault="00EB1F2D" w14:paraId="2D4408C1" w14:textId="68EA4D6F">
      <w:pPr>
        <w:numPr>
          <w:ilvl w:val="0"/>
          <w:numId w:val="5"/>
        </w:numPr>
        <w:rPr>
          <w:rFonts w:ascii="Arial" w:hAnsi="Arial" w:cs="Arial"/>
          <w:sz w:val="24"/>
          <w:szCs w:val="24"/>
          <w:lang w:val="en"/>
        </w:rPr>
      </w:pPr>
      <w:r w:rsidRPr="00A16FFE">
        <w:rPr>
          <w:rFonts w:ascii="Arial" w:hAnsi="Arial" w:cs="Arial"/>
          <w:sz w:val="24"/>
          <w:szCs w:val="24"/>
          <w:lang w:val="en"/>
        </w:rPr>
        <w:t>race or ethnic origin information</w:t>
      </w:r>
    </w:p>
    <w:p w:rsidRPr="00A16FFE" w:rsidR="00EB1F2D" w:rsidP="00EB1F2D" w:rsidRDefault="00EB1F2D" w14:paraId="2610AAE2" w14:textId="2744ECCA">
      <w:pPr>
        <w:numPr>
          <w:ilvl w:val="0"/>
          <w:numId w:val="5"/>
        </w:numPr>
        <w:rPr>
          <w:rFonts w:ascii="Arial" w:hAnsi="Arial" w:cs="Arial"/>
          <w:sz w:val="24"/>
          <w:szCs w:val="24"/>
          <w:lang w:val="en"/>
        </w:rPr>
      </w:pPr>
      <w:r w:rsidRPr="00A16FFE">
        <w:rPr>
          <w:rFonts w:ascii="Arial" w:hAnsi="Arial" w:cs="Arial"/>
          <w:sz w:val="24"/>
          <w:szCs w:val="24"/>
          <w:lang w:val="en"/>
        </w:rPr>
        <w:t>religious information</w:t>
      </w:r>
    </w:p>
    <w:p w:rsidRPr="00A16FFE" w:rsidR="00EB1F2D" w:rsidP="00EB1F2D" w:rsidRDefault="00EB1F2D" w14:paraId="6878779E" w14:textId="56848AB2">
      <w:pPr>
        <w:numPr>
          <w:ilvl w:val="0"/>
          <w:numId w:val="5"/>
        </w:numPr>
        <w:rPr>
          <w:rFonts w:ascii="Arial" w:hAnsi="Arial" w:cs="Arial"/>
          <w:sz w:val="24"/>
          <w:szCs w:val="24"/>
          <w:lang w:val="en"/>
        </w:rPr>
      </w:pPr>
      <w:r w:rsidRPr="00A16FFE">
        <w:rPr>
          <w:rFonts w:ascii="Arial" w:hAnsi="Arial" w:cs="Arial"/>
          <w:sz w:val="24"/>
          <w:szCs w:val="24"/>
          <w:lang w:val="en"/>
        </w:rPr>
        <w:t xml:space="preserve">biometric information </w:t>
      </w:r>
      <w:r w:rsidRPr="00A16FFE" w:rsidR="001518C0">
        <w:rPr>
          <w:rFonts w:ascii="Arial" w:hAnsi="Arial" w:cs="Arial"/>
          <w:sz w:val="24"/>
          <w:szCs w:val="24"/>
          <w:lang w:val="en"/>
        </w:rPr>
        <w:t>i.e.: DNA and fingerprints</w:t>
      </w:r>
    </w:p>
    <w:p w:rsidR="00A8207A" w:rsidP="00BB4992" w:rsidRDefault="00A8207A" w14:paraId="15B790AA" w14:textId="77777777">
      <w:pPr>
        <w:pStyle w:val="Heading2"/>
        <w:rPr>
          <w:rFonts w:eastAsia="Times New Roman"/>
        </w:rPr>
      </w:pPr>
    </w:p>
    <w:p w:rsidRPr="00A16FFE" w:rsidR="00EB1F2D" w:rsidP="00BB4992" w:rsidRDefault="00EB1F2D" w14:paraId="6B0666EE" w14:textId="0B67C3A0">
      <w:pPr>
        <w:pStyle w:val="NormalWeb"/>
        <w:rPr>
          <w:rFonts w:ascii="Arial" w:hAnsi="Arial" w:cs="Arial"/>
          <w:b/>
          <w:sz w:val="36"/>
          <w:szCs w:val="36"/>
          <w:lang w:val="en"/>
        </w:rPr>
      </w:pPr>
      <w:r w:rsidRPr="00A16FFE">
        <w:rPr>
          <w:rFonts w:ascii="Arial" w:hAnsi="Arial" w:cs="Arial"/>
          <w:b/>
          <w:color w:val="000000"/>
          <w:sz w:val="36"/>
          <w:szCs w:val="36"/>
        </w:rPr>
        <w:t xml:space="preserve">The lawful basis </w:t>
      </w:r>
      <w:r w:rsidRPr="00A16FFE" w:rsidR="00F23431">
        <w:rPr>
          <w:rFonts w:ascii="Arial" w:hAnsi="Arial" w:cs="Arial"/>
          <w:b/>
          <w:color w:val="000000"/>
          <w:sz w:val="36"/>
          <w:szCs w:val="36"/>
        </w:rPr>
        <w:t>for processing your</w:t>
      </w:r>
      <w:r w:rsidRPr="00A16FFE">
        <w:rPr>
          <w:rFonts w:ascii="Arial" w:hAnsi="Arial" w:cs="Arial"/>
          <w:b/>
          <w:color w:val="000000"/>
          <w:sz w:val="36"/>
          <w:szCs w:val="36"/>
        </w:rPr>
        <w:t xml:space="preserve"> information</w:t>
      </w:r>
    </w:p>
    <w:p w:rsidRPr="00A16FFE" w:rsidR="00EB1F2D" w:rsidP="00BB4992" w:rsidRDefault="00F23431" w14:paraId="0DFA1F3D" w14:textId="7CE70766">
      <w:pPr>
        <w:pStyle w:val="NormalWeb"/>
        <w:rPr>
          <w:rFonts w:ascii="Arial" w:hAnsi="Arial" w:cs="Arial"/>
          <w:color w:val="000000"/>
        </w:rPr>
      </w:pPr>
      <w:r w:rsidRPr="00A16FFE">
        <w:rPr>
          <w:rFonts w:ascii="Arial" w:hAnsi="Arial" w:cs="Arial"/>
          <w:color w:val="000000"/>
        </w:rPr>
        <w:t xml:space="preserve">The processing of your information is necessary for the performance of a task carried out in the public interest or in the exercise of official authority vested in the </w:t>
      </w:r>
      <w:proofErr w:type="gramStart"/>
      <w:r w:rsidRPr="00A16FFE">
        <w:rPr>
          <w:rFonts w:ascii="Arial" w:hAnsi="Arial" w:cs="Arial"/>
          <w:color w:val="000000"/>
        </w:rPr>
        <w:t>Coroner</w:t>
      </w:r>
      <w:proofErr w:type="gramEnd"/>
      <w:r w:rsidRPr="00A16FFE">
        <w:rPr>
          <w:rFonts w:ascii="Arial" w:hAnsi="Arial" w:cs="Arial"/>
          <w:color w:val="000000"/>
        </w:rPr>
        <w:t xml:space="preserve">. </w:t>
      </w:r>
    </w:p>
    <w:p w:rsidRPr="004202D8" w:rsidR="001518C0" w:rsidP="00BB4992" w:rsidRDefault="001518C0" w14:paraId="4613D6A8" w14:textId="77777777">
      <w:pPr>
        <w:pStyle w:val="NormalWeb"/>
        <w:rPr>
          <w:rFonts w:ascii="Arial" w:hAnsi="Arial" w:cs="Arial"/>
          <w:lang w:val="en"/>
        </w:rPr>
      </w:pPr>
    </w:p>
    <w:p w:rsidRPr="00A16FFE" w:rsidR="00BB4992" w:rsidP="00BB4992" w:rsidRDefault="00BB4992" w14:paraId="272D8672" w14:textId="11D3A56A">
      <w:pPr>
        <w:pStyle w:val="Heading2"/>
        <w:rPr>
          <w:rFonts w:ascii="Arial" w:hAnsi="Arial" w:eastAsia="Times New Roman" w:cs="Arial"/>
        </w:rPr>
      </w:pPr>
      <w:r w:rsidRPr="00A16FFE">
        <w:rPr>
          <w:rFonts w:ascii="Arial" w:hAnsi="Arial" w:eastAsia="Times New Roman" w:cs="Arial"/>
          <w:lang w:val="en"/>
        </w:rPr>
        <w:t xml:space="preserve">How long </w:t>
      </w:r>
      <w:r w:rsidRPr="00A16FFE" w:rsidR="00657C6A">
        <w:rPr>
          <w:rFonts w:ascii="Arial" w:hAnsi="Arial" w:eastAsia="Times New Roman" w:cs="Arial"/>
          <w:lang w:val="en"/>
        </w:rPr>
        <w:t xml:space="preserve">will we </w:t>
      </w:r>
      <w:r w:rsidRPr="00A16FFE">
        <w:rPr>
          <w:rFonts w:ascii="Arial" w:hAnsi="Arial" w:eastAsia="Times New Roman" w:cs="Arial"/>
          <w:lang w:val="en"/>
        </w:rPr>
        <w:t>keep your data for?</w:t>
      </w:r>
    </w:p>
    <w:p w:rsidRPr="00A16FFE" w:rsidR="00657C6A" w:rsidP="00BB4992" w:rsidRDefault="00BB4992" w14:paraId="53E4CEF6" w14:textId="77777777">
      <w:pPr>
        <w:pStyle w:val="NormalWeb"/>
        <w:rPr>
          <w:rFonts w:ascii="Arial" w:hAnsi="Arial" w:cs="Arial"/>
          <w:lang w:val="en"/>
        </w:rPr>
      </w:pPr>
      <w:r w:rsidRPr="00A16FFE">
        <w:rPr>
          <w:rFonts w:ascii="Arial" w:hAnsi="Arial" w:cs="Arial"/>
          <w:lang w:val="en"/>
        </w:rPr>
        <w:t xml:space="preserve">Matters reported to the Senior Coroner for Suffolk that are </w:t>
      </w:r>
      <w:r w:rsidRPr="00A16FFE" w:rsidR="00AB457B">
        <w:rPr>
          <w:rFonts w:ascii="Arial" w:hAnsi="Arial" w:cs="Arial"/>
          <w:lang w:val="en"/>
        </w:rPr>
        <w:t xml:space="preserve">categorized as </w:t>
      </w:r>
      <w:r w:rsidRPr="00A16FFE">
        <w:rPr>
          <w:rFonts w:ascii="Arial" w:hAnsi="Arial" w:cs="Arial"/>
          <w:lang w:val="en"/>
        </w:rPr>
        <w:t>deaths due to natural causes (Form 100A and 100B</w:t>
      </w:r>
      <w:r w:rsidRPr="00A16FFE" w:rsidR="00AB457B">
        <w:rPr>
          <w:rFonts w:ascii="Arial" w:hAnsi="Arial" w:cs="Arial"/>
          <w:lang w:val="en"/>
        </w:rPr>
        <w:t xml:space="preserve"> and any ‘no further action’ cases</w:t>
      </w:r>
      <w:r w:rsidRPr="00A16FFE">
        <w:rPr>
          <w:rFonts w:ascii="Arial" w:hAnsi="Arial" w:cs="Arial"/>
          <w:lang w:val="en"/>
        </w:rPr>
        <w:t xml:space="preserve">) are held for 15 years, after which the paper </w:t>
      </w:r>
      <w:r w:rsidRPr="00A16FFE" w:rsidR="00AB457B">
        <w:rPr>
          <w:rFonts w:ascii="Arial" w:hAnsi="Arial" w:cs="Arial"/>
          <w:lang w:val="en"/>
        </w:rPr>
        <w:t>and electronic</w:t>
      </w:r>
      <w:r w:rsidRPr="00A16FFE">
        <w:rPr>
          <w:rFonts w:ascii="Arial" w:hAnsi="Arial" w:cs="Arial"/>
          <w:lang w:val="en"/>
        </w:rPr>
        <w:t xml:space="preserve"> data will be </w:t>
      </w:r>
      <w:r w:rsidRPr="00A16FFE" w:rsidR="00657C6A">
        <w:rPr>
          <w:rFonts w:ascii="Arial" w:hAnsi="Arial" w:cs="Arial"/>
          <w:lang w:val="en"/>
        </w:rPr>
        <w:t xml:space="preserve">securely </w:t>
      </w:r>
      <w:r w:rsidRPr="00A16FFE">
        <w:rPr>
          <w:rFonts w:ascii="Arial" w:hAnsi="Arial" w:cs="Arial"/>
          <w:lang w:val="en"/>
        </w:rPr>
        <w:t xml:space="preserve">destroyed.  </w:t>
      </w:r>
    </w:p>
    <w:p w:rsidRPr="00A16FFE" w:rsidR="00BB4992" w:rsidP="00BB4992" w:rsidRDefault="00AB457B" w14:paraId="188B8BF3" w14:textId="296647FF">
      <w:pPr>
        <w:pStyle w:val="NormalWeb"/>
        <w:rPr>
          <w:rFonts w:ascii="Arial" w:hAnsi="Arial" w:cs="Arial"/>
          <w:lang w:val="en"/>
        </w:rPr>
      </w:pPr>
      <w:r w:rsidRPr="00A16FFE">
        <w:rPr>
          <w:rFonts w:ascii="Arial" w:hAnsi="Arial" w:cs="Arial"/>
          <w:lang w:val="en"/>
        </w:rPr>
        <w:t xml:space="preserve">Deaths which fall into these categories which have occurred from 1 January 2019 will be retained in electronic format only. </w:t>
      </w:r>
    </w:p>
    <w:p w:rsidRPr="00A16FFE" w:rsidR="00BB4992" w:rsidP="00BB4992" w:rsidRDefault="00BB4992" w14:paraId="3C849629" w14:textId="4A42C6A8">
      <w:pPr>
        <w:pStyle w:val="NormalWeb"/>
        <w:rPr>
          <w:rFonts w:ascii="Arial" w:hAnsi="Arial" w:cs="Arial"/>
          <w:lang w:val="en"/>
        </w:rPr>
      </w:pPr>
      <w:r w:rsidRPr="00A16FFE">
        <w:rPr>
          <w:rFonts w:ascii="Arial" w:hAnsi="Arial" w:cs="Arial"/>
          <w:lang w:val="en"/>
        </w:rPr>
        <w:t xml:space="preserve">Cases which result in an inquest are held </w:t>
      </w:r>
      <w:r w:rsidRPr="00A16FFE" w:rsidR="004202D8">
        <w:rPr>
          <w:rFonts w:ascii="Arial" w:hAnsi="Arial" w:cs="Arial"/>
          <w:lang w:val="en"/>
        </w:rPr>
        <w:t>for 20 years, after which time they are transferred into the public archive,</w:t>
      </w:r>
      <w:r w:rsidRPr="00A16FFE">
        <w:rPr>
          <w:rFonts w:ascii="Arial" w:hAnsi="Arial" w:cs="Arial"/>
          <w:lang w:val="en"/>
        </w:rPr>
        <w:t xml:space="preserve"> </w:t>
      </w:r>
      <w:r w:rsidRPr="00A16FFE" w:rsidR="00AB457B">
        <w:rPr>
          <w:rFonts w:ascii="Arial" w:hAnsi="Arial" w:cs="Arial"/>
          <w:lang w:val="en"/>
        </w:rPr>
        <w:t>both in</w:t>
      </w:r>
      <w:r w:rsidRPr="00A16FFE">
        <w:rPr>
          <w:rFonts w:ascii="Arial" w:hAnsi="Arial" w:cs="Arial"/>
          <w:lang w:val="en"/>
        </w:rPr>
        <w:t xml:space="preserve"> paper form and electronically.</w:t>
      </w:r>
      <w:r w:rsidRPr="00A16FFE" w:rsidR="00AB457B">
        <w:rPr>
          <w:rFonts w:ascii="Arial" w:hAnsi="Arial" w:cs="Arial"/>
          <w:lang w:val="en"/>
        </w:rPr>
        <w:t xml:space="preserve"> </w:t>
      </w:r>
    </w:p>
    <w:p w:rsidRPr="00A16FFE" w:rsidR="005E7E31" w:rsidP="00BB4992" w:rsidRDefault="005E7E31" w14:paraId="337376FC" w14:textId="7169C196">
      <w:pPr>
        <w:pStyle w:val="NormalWeb"/>
        <w:rPr>
          <w:rFonts w:ascii="Arial" w:hAnsi="Arial" w:cs="Arial"/>
        </w:rPr>
      </w:pPr>
      <w:r w:rsidRPr="00A16FFE">
        <w:rPr>
          <w:rFonts w:ascii="Arial" w:hAnsi="Arial" w:cs="Arial"/>
        </w:rPr>
        <w:t xml:space="preserve">From </w:t>
      </w:r>
      <w:r w:rsidRPr="00A16FFE" w:rsidR="00A64107">
        <w:rPr>
          <w:rFonts w:ascii="Arial" w:hAnsi="Arial" w:cs="Arial"/>
        </w:rPr>
        <w:t xml:space="preserve">14 March 2014 </w:t>
      </w:r>
      <w:r w:rsidRPr="00A16FFE">
        <w:rPr>
          <w:rFonts w:ascii="Arial" w:hAnsi="Arial" w:cs="Arial"/>
        </w:rPr>
        <w:t>Inquests were recorded electronically</w:t>
      </w:r>
      <w:r w:rsidRPr="00A16FFE" w:rsidR="00A64107">
        <w:rPr>
          <w:rFonts w:ascii="Arial" w:hAnsi="Arial" w:cs="Arial"/>
        </w:rPr>
        <w:t xml:space="preserve"> in audio format. </w:t>
      </w:r>
      <w:r w:rsidRPr="00A16FFE">
        <w:rPr>
          <w:rFonts w:ascii="Arial" w:hAnsi="Arial" w:cs="Arial"/>
        </w:rPr>
        <w:t xml:space="preserve">These will also be retained </w:t>
      </w:r>
      <w:r w:rsidRPr="00A16FFE" w:rsidR="004202D8">
        <w:rPr>
          <w:rFonts w:ascii="Arial" w:hAnsi="Arial" w:cs="Arial"/>
        </w:rPr>
        <w:t>for 20 years before being transferred into the public archive</w:t>
      </w:r>
    </w:p>
    <w:p w:rsidRPr="00A16FFE" w:rsidR="00BB4992" w:rsidP="00BB4992" w:rsidRDefault="00BB4992" w14:paraId="5FE11377" w14:textId="77777777">
      <w:pPr>
        <w:pStyle w:val="Heading2"/>
        <w:rPr>
          <w:rFonts w:ascii="Arial" w:hAnsi="Arial" w:eastAsia="Times New Roman" w:cs="Arial"/>
        </w:rPr>
      </w:pPr>
      <w:r w:rsidRPr="00A16FFE">
        <w:rPr>
          <w:rFonts w:ascii="Arial" w:hAnsi="Arial" w:eastAsia="Times New Roman" w:cs="Arial"/>
          <w:lang w:val="en"/>
        </w:rPr>
        <w:t xml:space="preserve">Who we share your data with and </w:t>
      </w:r>
      <w:proofErr w:type="gramStart"/>
      <w:r w:rsidRPr="00A16FFE">
        <w:rPr>
          <w:rFonts w:ascii="Arial" w:hAnsi="Arial" w:eastAsia="Times New Roman" w:cs="Arial"/>
          <w:lang w:val="en"/>
        </w:rPr>
        <w:t>why</w:t>
      </w:r>
      <w:proofErr w:type="gramEnd"/>
    </w:p>
    <w:p w:rsidRPr="00A16FFE" w:rsidR="00BB4992" w:rsidP="00BB4992" w:rsidRDefault="00BB4992" w14:paraId="58B496F8" w14:textId="31905F93">
      <w:pPr>
        <w:pStyle w:val="NormalWeb"/>
        <w:rPr>
          <w:rFonts w:ascii="Arial" w:hAnsi="Arial" w:cs="Arial"/>
        </w:rPr>
      </w:pPr>
      <w:r w:rsidRPr="00A16FFE">
        <w:rPr>
          <w:rFonts w:ascii="Arial" w:hAnsi="Arial" w:cs="Arial"/>
          <w:lang w:val="en"/>
        </w:rPr>
        <w:t>As inquests are publicly accessible, this data will be shared with anyone attending the proceedings, including the press.</w:t>
      </w:r>
    </w:p>
    <w:p w:rsidRPr="00A16FFE" w:rsidR="00BB4992" w:rsidP="00BB4992" w:rsidRDefault="00BB4992" w14:paraId="231080A9" w14:textId="77777777">
      <w:pPr>
        <w:pStyle w:val="NormalWeb"/>
        <w:rPr>
          <w:rFonts w:ascii="Arial" w:hAnsi="Arial" w:cs="Arial"/>
        </w:rPr>
      </w:pPr>
      <w:r w:rsidRPr="00A16FFE">
        <w:rPr>
          <w:rFonts w:ascii="Arial" w:hAnsi="Arial" w:cs="Arial"/>
          <w:lang w:val="en"/>
        </w:rPr>
        <w:t>Article 23 of the GDPR introduces exemptions from the regulations of GDPR for the purpose of the protection of judicial independence and proceedings.</w:t>
      </w:r>
    </w:p>
    <w:p w:rsidRPr="00A16FFE" w:rsidR="00BB4992" w:rsidP="00BB4992" w:rsidRDefault="00BB4992" w14:paraId="4B24A1B2" w14:textId="6EE16F20">
      <w:pPr>
        <w:pStyle w:val="NormalWeb"/>
        <w:rPr>
          <w:rFonts w:ascii="Arial" w:hAnsi="Arial" w:cs="Arial"/>
        </w:rPr>
      </w:pPr>
      <w:proofErr w:type="gramStart"/>
      <w:r w:rsidRPr="00A16FFE">
        <w:rPr>
          <w:rFonts w:ascii="Arial" w:hAnsi="Arial" w:cs="Arial"/>
          <w:lang w:val="en"/>
        </w:rPr>
        <w:lastRenderedPageBreak/>
        <w:t>During the course of</w:t>
      </w:r>
      <w:proofErr w:type="gramEnd"/>
      <w:r w:rsidRPr="00A16FFE">
        <w:rPr>
          <w:rFonts w:ascii="Arial" w:hAnsi="Arial" w:cs="Arial"/>
          <w:lang w:val="en"/>
        </w:rPr>
        <w:t xml:space="preserve"> undertaking their statutory duties, the Senior Coroner</w:t>
      </w:r>
      <w:r w:rsidRPr="00A16FFE" w:rsidR="00597922">
        <w:rPr>
          <w:rFonts w:ascii="Arial" w:hAnsi="Arial" w:cs="Arial"/>
          <w:lang w:val="en"/>
        </w:rPr>
        <w:t xml:space="preserve">, </w:t>
      </w:r>
      <w:r w:rsidRPr="00A16FFE">
        <w:rPr>
          <w:rFonts w:ascii="Arial" w:hAnsi="Arial" w:cs="Arial"/>
          <w:lang w:val="en"/>
        </w:rPr>
        <w:t xml:space="preserve">Area Coroner </w:t>
      </w:r>
      <w:r w:rsidRPr="00A16FFE" w:rsidR="00597922">
        <w:rPr>
          <w:rFonts w:ascii="Arial" w:hAnsi="Arial" w:cs="Arial"/>
          <w:lang w:val="en"/>
        </w:rPr>
        <w:t xml:space="preserve">or Assistant Coroners </w:t>
      </w:r>
      <w:r w:rsidRPr="00A16FFE">
        <w:rPr>
          <w:rFonts w:ascii="Arial" w:hAnsi="Arial" w:cs="Arial"/>
          <w:lang w:val="en"/>
        </w:rPr>
        <w:t>may share data with the following main organisations:</w:t>
      </w:r>
    </w:p>
    <w:p w:rsidR="00BB4992" w:rsidP="00BB4992" w:rsidRDefault="00657C6A" w14:paraId="575BFC62" w14:textId="3F9A74CB">
      <w:pPr>
        <w:numPr>
          <w:ilvl w:val="0"/>
          <w:numId w:val="4"/>
        </w:numPr>
        <w:rPr>
          <w:rFonts w:ascii="Arial" w:hAnsi="Arial" w:cs="Arial"/>
          <w:sz w:val="24"/>
          <w:szCs w:val="24"/>
          <w:lang w:val="en"/>
        </w:rPr>
      </w:pPr>
      <w:r w:rsidRPr="004202D8">
        <w:rPr>
          <w:rFonts w:ascii="Arial" w:hAnsi="Arial" w:cs="Arial"/>
          <w:sz w:val="24"/>
          <w:szCs w:val="24"/>
          <w:lang w:val="en"/>
        </w:rPr>
        <w:t xml:space="preserve">Local authorities </w:t>
      </w:r>
    </w:p>
    <w:p w:rsidRPr="004202D8" w:rsidR="00DC6D63" w:rsidP="00BB4992" w:rsidRDefault="00DC6D63" w14:paraId="237F5BCD" w14:textId="44613513">
      <w:pPr>
        <w:numPr>
          <w:ilvl w:val="0"/>
          <w:numId w:val="4"/>
        </w:numPr>
        <w:rPr>
          <w:rFonts w:ascii="Arial" w:hAnsi="Arial" w:cs="Arial"/>
          <w:sz w:val="24"/>
          <w:szCs w:val="24"/>
          <w:lang w:val="en"/>
        </w:rPr>
      </w:pPr>
      <w:r>
        <w:rPr>
          <w:rFonts w:ascii="Arial" w:hAnsi="Arial" w:cs="Arial"/>
          <w:sz w:val="24"/>
          <w:szCs w:val="24"/>
          <w:lang w:val="en"/>
        </w:rPr>
        <w:t xml:space="preserve">Registrars of births &amp; deaths  </w:t>
      </w:r>
    </w:p>
    <w:p w:rsidRPr="004202D8" w:rsidR="00BB4992" w:rsidP="00BB4992" w:rsidRDefault="00657C6A" w14:paraId="11C73E8D" w14:textId="016ABDCA">
      <w:pPr>
        <w:numPr>
          <w:ilvl w:val="0"/>
          <w:numId w:val="4"/>
        </w:numPr>
        <w:rPr>
          <w:rFonts w:ascii="Arial" w:hAnsi="Arial" w:cs="Arial"/>
          <w:sz w:val="24"/>
          <w:szCs w:val="24"/>
          <w:lang w:val="en"/>
        </w:rPr>
      </w:pPr>
      <w:r w:rsidRPr="004202D8">
        <w:rPr>
          <w:rFonts w:ascii="Arial" w:hAnsi="Arial" w:cs="Arial"/>
          <w:sz w:val="24"/>
          <w:szCs w:val="24"/>
          <w:lang w:val="en"/>
        </w:rPr>
        <w:t xml:space="preserve">Law enforcement agencies </w:t>
      </w:r>
    </w:p>
    <w:p w:rsidRPr="004202D8" w:rsidR="00657C6A" w:rsidP="00BB4992" w:rsidRDefault="00657C6A" w14:paraId="1A841F9F" w14:textId="78692230">
      <w:pPr>
        <w:numPr>
          <w:ilvl w:val="0"/>
          <w:numId w:val="4"/>
        </w:numPr>
        <w:rPr>
          <w:rFonts w:ascii="Arial" w:hAnsi="Arial" w:cs="Arial"/>
          <w:sz w:val="24"/>
          <w:szCs w:val="24"/>
          <w:lang w:val="en"/>
        </w:rPr>
      </w:pPr>
      <w:r w:rsidRPr="004202D8">
        <w:rPr>
          <w:rFonts w:ascii="Arial" w:hAnsi="Arial" w:cs="Arial"/>
          <w:color w:val="000000"/>
          <w:sz w:val="24"/>
          <w:szCs w:val="24"/>
        </w:rPr>
        <w:t>Public agencies such as the NHS (for example, GPs)</w:t>
      </w:r>
      <w:r w:rsidR="006B6980">
        <w:rPr>
          <w:rFonts w:ascii="Arial" w:hAnsi="Arial" w:cs="Arial"/>
          <w:color w:val="000000"/>
          <w:sz w:val="24"/>
          <w:szCs w:val="24"/>
        </w:rPr>
        <w:t xml:space="preserve">, </w:t>
      </w:r>
      <w:r w:rsidRPr="004202D8">
        <w:rPr>
          <w:rFonts w:ascii="Arial" w:hAnsi="Arial" w:cs="Arial"/>
          <w:color w:val="000000"/>
          <w:sz w:val="24"/>
          <w:szCs w:val="24"/>
        </w:rPr>
        <w:t>health organisations</w:t>
      </w:r>
    </w:p>
    <w:p w:rsidR="00657C6A" w:rsidP="00BB4992" w:rsidRDefault="00657C6A" w14:paraId="72CC97D9" w14:textId="57BF1915">
      <w:pPr>
        <w:numPr>
          <w:ilvl w:val="0"/>
          <w:numId w:val="4"/>
        </w:numPr>
        <w:rPr>
          <w:rFonts w:ascii="Arial" w:hAnsi="Arial" w:cs="Arial"/>
          <w:sz w:val="24"/>
          <w:szCs w:val="24"/>
          <w:lang w:val="en"/>
        </w:rPr>
      </w:pPr>
      <w:r w:rsidRPr="004202D8">
        <w:rPr>
          <w:rFonts w:ascii="Arial" w:hAnsi="Arial" w:cs="Arial"/>
          <w:sz w:val="24"/>
          <w:szCs w:val="24"/>
          <w:lang w:val="en"/>
        </w:rPr>
        <w:t xml:space="preserve">Other organisations which from time to time are involved with an investigation and who are required to provide evidence or assistance to the </w:t>
      </w:r>
      <w:proofErr w:type="gramStart"/>
      <w:r w:rsidRPr="004202D8">
        <w:rPr>
          <w:rFonts w:ascii="Arial" w:hAnsi="Arial" w:cs="Arial"/>
          <w:sz w:val="24"/>
          <w:szCs w:val="24"/>
          <w:lang w:val="en"/>
        </w:rPr>
        <w:t>Coroner</w:t>
      </w:r>
      <w:proofErr w:type="gramEnd"/>
    </w:p>
    <w:p w:rsidR="00657C6A" w:rsidP="00BB4992" w:rsidRDefault="00657C6A" w14:paraId="5932221B" w14:textId="04926AEA">
      <w:pPr>
        <w:numPr>
          <w:ilvl w:val="0"/>
          <w:numId w:val="4"/>
        </w:numPr>
        <w:rPr>
          <w:rFonts w:ascii="Arial" w:hAnsi="Arial" w:cs="Arial"/>
          <w:sz w:val="24"/>
          <w:szCs w:val="24"/>
          <w:lang w:val="en"/>
        </w:rPr>
      </w:pPr>
      <w:r>
        <w:rPr>
          <w:rFonts w:ascii="Arial" w:hAnsi="Arial" w:cs="Arial"/>
          <w:sz w:val="24"/>
          <w:szCs w:val="24"/>
          <w:lang w:val="en"/>
        </w:rPr>
        <w:t>Individuals affected, appointed executor representative of the person whose personal data we are processing</w:t>
      </w:r>
    </w:p>
    <w:p w:rsidR="00DD5CE3" w:rsidP="00DD5CE3" w:rsidRDefault="00DD5CE3" w14:paraId="001C37E0" w14:textId="55984DF0">
      <w:pPr>
        <w:rPr>
          <w:rFonts w:ascii="Arial" w:hAnsi="Arial" w:cs="Arial"/>
          <w:sz w:val="24"/>
          <w:szCs w:val="24"/>
          <w:lang w:val="en"/>
        </w:rPr>
      </w:pPr>
    </w:p>
    <w:p w:rsidR="00DD5CE3" w:rsidP="00DD5CE3" w:rsidRDefault="00DD5CE3" w14:paraId="4EF2C78E" w14:textId="52DE72DE">
      <w:pPr>
        <w:rPr>
          <w:rFonts w:ascii="Arial" w:hAnsi="Arial" w:cs="Arial"/>
          <w:sz w:val="24"/>
          <w:szCs w:val="24"/>
          <w:lang w:val="en"/>
        </w:rPr>
      </w:pPr>
    </w:p>
    <w:p w:rsidR="00DD5CE3" w:rsidP="00DD5CE3" w:rsidRDefault="00DD5CE3" w14:paraId="005FAECA" w14:textId="7723EAD0">
      <w:pPr>
        <w:rPr>
          <w:rFonts w:ascii="Arial" w:hAnsi="Arial" w:cs="Arial"/>
        </w:rPr>
      </w:pPr>
      <w:r>
        <w:rPr>
          <w:rFonts w:ascii="Arial" w:hAnsi="Arial" w:cs="Arial"/>
        </w:rPr>
        <w:t xml:space="preserve">COVID 19 – contact information for people who have attended the inquest court in </w:t>
      </w:r>
      <w:proofErr w:type="gramStart"/>
      <w:r>
        <w:rPr>
          <w:rFonts w:ascii="Arial" w:hAnsi="Arial" w:cs="Arial"/>
        </w:rPr>
        <w:t>person  will</w:t>
      </w:r>
      <w:proofErr w:type="gramEnd"/>
      <w:r>
        <w:rPr>
          <w:rFonts w:ascii="Arial" w:hAnsi="Arial" w:cs="Arial"/>
        </w:rPr>
        <w:t xml:space="preserve"> be shared where appropriate for the purposes of the government contact, test and trace system.</w:t>
      </w:r>
    </w:p>
    <w:p w:rsidR="00DD5CE3" w:rsidP="00DD5CE3" w:rsidRDefault="00DD5CE3" w14:paraId="3AE99826" w14:textId="55CF3610">
      <w:pPr>
        <w:rPr>
          <w:rFonts w:ascii="Arial" w:hAnsi="Arial" w:cs="Arial"/>
          <w:sz w:val="24"/>
          <w:szCs w:val="24"/>
          <w:lang w:val="en"/>
        </w:rPr>
      </w:pPr>
    </w:p>
    <w:p w:rsidR="0089360B" w:rsidP="00DD5CE3" w:rsidRDefault="00FB253C" w14:paraId="5FFF8FCD" w14:textId="77777777">
      <w:pPr>
        <w:rPr>
          <w:rFonts w:ascii="Arial" w:hAnsi="Arial" w:cs="Arial"/>
          <w:sz w:val="24"/>
          <w:szCs w:val="24"/>
          <w:lang w:val="en"/>
        </w:rPr>
      </w:pPr>
      <w:r w:rsidRPr="0089360B">
        <w:rPr>
          <w:rFonts w:ascii="Arial" w:hAnsi="Arial" w:cs="Arial"/>
          <w:b/>
          <w:bCs/>
          <w:sz w:val="24"/>
          <w:szCs w:val="24"/>
          <w:lang w:val="en"/>
        </w:rPr>
        <w:t>Suffolk Public Health – Real Time Suicide Surveillance</w:t>
      </w:r>
      <w:r>
        <w:rPr>
          <w:rFonts w:ascii="Arial" w:hAnsi="Arial" w:cs="Arial"/>
          <w:sz w:val="24"/>
          <w:szCs w:val="24"/>
          <w:lang w:val="en"/>
        </w:rPr>
        <w:t xml:space="preserve"> </w:t>
      </w:r>
    </w:p>
    <w:p w:rsidR="00FB253C" w:rsidP="00DD5CE3" w:rsidRDefault="00FB253C" w14:paraId="7AA307BD" w14:textId="67C12A5C">
      <w:pPr>
        <w:rPr>
          <w:rFonts w:ascii="Arial" w:hAnsi="Arial" w:cs="Arial"/>
          <w:sz w:val="24"/>
          <w:szCs w:val="24"/>
          <w:lang w:val="en"/>
        </w:rPr>
      </w:pPr>
      <w:r>
        <w:rPr>
          <w:rFonts w:ascii="Arial" w:hAnsi="Arial" w:cs="Arial"/>
          <w:sz w:val="24"/>
          <w:szCs w:val="24"/>
          <w:lang w:val="en"/>
        </w:rPr>
        <w:t>(</w:t>
      </w:r>
      <w:r w:rsidR="0089360B">
        <w:rPr>
          <w:rFonts w:ascii="Arial" w:hAnsi="Arial" w:cs="Arial"/>
          <w:sz w:val="24"/>
          <w:szCs w:val="24"/>
          <w:lang w:val="en"/>
        </w:rPr>
        <w:t>Suicide</w:t>
      </w:r>
      <w:r>
        <w:rPr>
          <w:rFonts w:ascii="Arial" w:hAnsi="Arial" w:cs="Arial"/>
          <w:sz w:val="24"/>
          <w:szCs w:val="24"/>
          <w:lang w:val="en"/>
        </w:rPr>
        <w:t xml:space="preserve"> prevention</w:t>
      </w:r>
      <w:r w:rsidR="002220B5">
        <w:rPr>
          <w:rFonts w:ascii="Arial" w:hAnsi="Arial" w:cs="Arial"/>
          <w:sz w:val="24"/>
          <w:szCs w:val="24"/>
          <w:lang w:val="en"/>
        </w:rPr>
        <w:t>, data analysis</w:t>
      </w:r>
      <w:r>
        <w:rPr>
          <w:rFonts w:ascii="Arial" w:hAnsi="Arial" w:cs="Arial"/>
          <w:sz w:val="24"/>
          <w:szCs w:val="24"/>
          <w:lang w:val="en"/>
        </w:rPr>
        <w:t xml:space="preserve"> &amp;</w:t>
      </w:r>
      <w:r w:rsidR="0089360B">
        <w:rPr>
          <w:rFonts w:ascii="Arial" w:hAnsi="Arial" w:cs="Arial"/>
          <w:sz w:val="24"/>
          <w:szCs w:val="24"/>
          <w:lang w:val="en"/>
        </w:rPr>
        <w:t xml:space="preserve"> </w:t>
      </w:r>
      <w:r>
        <w:rPr>
          <w:rFonts w:ascii="Arial" w:hAnsi="Arial" w:cs="Arial"/>
          <w:sz w:val="24"/>
          <w:szCs w:val="24"/>
          <w:lang w:val="en"/>
        </w:rPr>
        <w:t>support)</w:t>
      </w:r>
    </w:p>
    <w:p w:rsidR="00FB253C" w:rsidP="00DD5CE3" w:rsidRDefault="00FB253C" w14:paraId="09634F5A" w14:textId="1F259841">
      <w:pPr>
        <w:rPr>
          <w:rFonts w:ascii="Arial" w:hAnsi="Arial" w:cs="Arial"/>
          <w:sz w:val="24"/>
          <w:szCs w:val="24"/>
          <w:lang w:val="en"/>
        </w:rPr>
      </w:pPr>
      <w:r>
        <w:rPr>
          <w:rFonts w:ascii="Arial" w:hAnsi="Arial" w:cs="Arial"/>
          <w:sz w:val="24"/>
          <w:szCs w:val="24"/>
          <w:lang w:val="en"/>
        </w:rPr>
        <w:t xml:space="preserve">The Coroners service </w:t>
      </w:r>
      <w:r w:rsidR="0089360B">
        <w:rPr>
          <w:rFonts w:ascii="Arial" w:hAnsi="Arial" w:cs="Arial"/>
          <w:sz w:val="24"/>
          <w:szCs w:val="24"/>
          <w:lang w:val="en"/>
        </w:rPr>
        <w:t xml:space="preserve">holds a data </w:t>
      </w:r>
      <w:r>
        <w:rPr>
          <w:rFonts w:ascii="Arial" w:hAnsi="Arial" w:cs="Arial"/>
          <w:sz w:val="24"/>
          <w:szCs w:val="24"/>
          <w:lang w:val="en"/>
        </w:rPr>
        <w:t>shar</w:t>
      </w:r>
      <w:r w:rsidR="0089360B">
        <w:rPr>
          <w:rFonts w:ascii="Arial" w:hAnsi="Arial" w:cs="Arial"/>
          <w:sz w:val="24"/>
          <w:szCs w:val="24"/>
          <w:lang w:val="en"/>
        </w:rPr>
        <w:t xml:space="preserve">ing agreement to facilitate the sharing </w:t>
      </w:r>
      <w:proofErr w:type="gramStart"/>
      <w:r w:rsidR="0089360B">
        <w:rPr>
          <w:rFonts w:ascii="Arial" w:hAnsi="Arial" w:cs="Arial"/>
          <w:sz w:val="24"/>
          <w:szCs w:val="24"/>
          <w:lang w:val="en"/>
        </w:rPr>
        <w:t xml:space="preserve">of </w:t>
      </w:r>
      <w:r>
        <w:rPr>
          <w:rFonts w:ascii="Arial" w:hAnsi="Arial" w:cs="Arial"/>
          <w:sz w:val="24"/>
          <w:szCs w:val="24"/>
          <w:lang w:val="en"/>
        </w:rPr>
        <w:t xml:space="preserve"> information</w:t>
      </w:r>
      <w:proofErr w:type="gramEnd"/>
      <w:r>
        <w:rPr>
          <w:rFonts w:ascii="Arial" w:hAnsi="Arial" w:cs="Arial"/>
          <w:sz w:val="24"/>
          <w:szCs w:val="24"/>
          <w:lang w:val="en"/>
        </w:rPr>
        <w:t xml:space="preserve"> with </w:t>
      </w:r>
      <w:r w:rsidR="002220B5">
        <w:rPr>
          <w:rFonts w:ascii="Arial" w:hAnsi="Arial" w:cs="Arial"/>
          <w:sz w:val="24"/>
          <w:szCs w:val="24"/>
          <w:lang w:val="en"/>
        </w:rPr>
        <w:t xml:space="preserve">Public Health, </w:t>
      </w:r>
      <w:r>
        <w:rPr>
          <w:rFonts w:ascii="Arial" w:hAnsi="Arial" w:cs="Arial"/>
          <w:sz w:val="24"/>
          <w:szCs w:val="24"/>
          <w:lang w:val="en"/>
        </w:rPr>
        <w:t xml:space="preserve">Suffolk Police and </w:t>
      </w:r>
      <w:r w:rsidR="0089360B">
        <w:rPr>
          <w:rFonts w:ascii="Arial" w:hAnsi="Arial" w:cs="Arial"/>
          <w:sz w:val="24"/>
          <w:szCs w:val="24"/>
          <w:lang w:val="en"/>
        </w:rPr>
        <w:t xml:space="preserve">The </w:t>
      </w:r>
      <w:r>
        <w:rPr>
          <w:rFonts w:ascii="Arial" w:hAnsi="Arial" w:cs="Arial"/>
          <w:sz w:val="24"/>
          <w:szCs w:val="24"/>
          <w:lang w:val="en"/>
        </w:rPr>
        <w:t xml:space="preserve">Norfolk and Suffolk Foundation </w:t>
      </w:r>
      <w:r w:rsidR="002220B5">
        <w:rPr>
          <w:rFonts w:ascii="Arial" w:hAnsi="Arial" w:cs="Arial"/>
          <w:sz w:val="24"/>
          <w:szCs w:val="24"/>
          <w:lang w:val="en"/>
        </w:rPr>
        <w:t xml:space="preserve">Trust </w:t>
      </w:r>
      <w:r w:rsidR="0089360B">
        <w:rPr>
          <w:rFonts w:ascii="Arial" w:hAnsi="Arial" w:cs="Arial"/>
          <w:sz w:val="24"/>
          <w:szCs w:val="24"/>
          <w:lang w:val="en"/>
        </w:rPr>
        <w:t xml:space="preserve">relating to potential cases of suicide. </w:t>
      </w:r>
    </w:p>
    <w:p w:rsidR="00FB253C" w:rsidP="00DD5CE3" w:rsidRDefault="00FB253C" w14:paraId="77286A7B" w14:textId="77777777">
      <w:pPr>
        <w:rPr>
          <w:rFonts w:ascii="Arial" w:hAnsi="Arial" w:cs="Arial"/>
          <w:sz w:val="24"/>
          <w:szCs w:val="24"/>
          <w:lang w:val="en"/>
        </w:rPr>
      </w:pPr>
    </w:p>
    <w:p w:rsidRPr="0089360B" w:rsidR="00FB253C" w:rsidP="00DD5CE3" w:rsidRDefault="00FB253C" w14:paraId="122431FF" w14:textId="77777777">
      <w:pPr>
        <w:rPr>
          <w:rFonts w:ascii="Arial" w:hAnsi="Arial" w:cs="Arial"/>
          <w:b/>
          <w:bCs/>
          <w:sz w:val="24"/>
          <w:szCs w:val="24"/>
          <w:lang w:val="en"/>
        </w:rPr>
      </w:pPr>
      <w:r w:rsidRPr="0089360B">
        <w:rPr>
          <w:rFonts w:ascii="Arial" w:hAnsi="Arial" w:cs="Arial"/>
          <w:b/>
          <w:bCs/>
          <w:sz w:val="24"/>
          <w:szCs w:val="24"/>
          <w:lang w:val="en"/>
        </w:rPr>
        <w:t xml:space="preserve">Bereavement Support Service </w:t>
      </w:r>
    </w:p>
    <w:p w:rsidRPr="004202D8" w:rsidR="00FB253C" w:rsidP="00DD5CE3" w:rsidRDefault="00FB253C" w14:paraId="0959DCFB" w14:textId="76F753D2">
      <w:pPr>
        <w:rPr>
          <w:rFonts w:ascii="Arial" w:hAnsi="Arial" w:cs="Arial"/>
          <w:sz w:val="24"/>
          <w:szCs w:val="24"/>
          <w:lang w:val="en"/>
        </w:rPr>
      </w:pPr>
      <w:r>
        <w:rPr>
          <w:rFonts w:ascii="Arial" w:hAnsi="Arial" w:cs="Arial"/>
          <w:sz w:val="24"/>
          <w:szCs w:val="24"/>
          <w:lang w:val="en"/>
        </w:rPr>
        <w:t xml:space="preserve">The </w:t>
      </w:r>
      <w:proofErr w:type="gramStart"/>
      <w:r>
        <w:rPr>
          <w:rFonts w:ascii="Arial" w:hAnsi="Arial" w:cs="Arial"/>
          <w:sz w:val="24"/>
          <w:szCs w:val="24"/>
          <w:lang w:val="en"/>
        </w:rPr>
        <w:t>Coroners</w:t>
      </w:r>
      <w:proofErr w:type="gramEnd"/>
      <w:r>
        <w:rPr>
          <w:rFonts w:ascii="Arial" w:hAnsi="Arial" w:cs="Arial"/>
          <w:sz w:val="24"/>
          <w:szCs w:val="24"/>
          <w:lang w:val="en"/>
        </w:rPr>
        <w:t xml:space="preserve"> service offers access to support for people that are bereaved or </w:t>
      </w:r>
      <w:r w:rsidR="00B75BA0">
        <w:rPr>
          <w:rFonts w:ascii="Arial" w:hAnsi="Arial" w:cs="Arial"/>
          <w:sz w:val="24"/>
          <w:szCs w:val="24"/>
          <w:lang w:val="en"/>
        </w:rPr>
        <w:t>impacted</w:t>
      </w:r>
      <w:r>
        <w:rPr>
          <w:rFonts w:ascii="Arial" w:hAnsi="Arial" w:cs="Arial"/>
          <w:sz w:val="24"/>
          <w:szCs w:val="24"/>
          <w:lang w:val="en"/>
        </w:rPr>
        <w:t xml:space="preserve"> following a death by </w:t>
      </w:r>
      <w:r w:rsidR="0089360B">
        <w:rPr>
          <w:rFonts w:ascii="Arial" w:hAnsi="Arial" w:cs="Arial"/>
          <w:sz w:val="24"/>
          <w:szCs w:val="24"/>
          <w:lang w:val="en"/>
        </w:rPr>
        <w:t>potential suicide.</w:t>
      </w:r>
      <w:r>
        <w:rPr>
          <w:rFonts w:ascii="Arial" w:hAnsi="Arial" w:cs="Arial"/>
          <w:sz w:val="24"/>
          <w:szCs w:val="24"/>
          <w:lang w:val="en"/>
        </w:rPr>
        <w:t xml:space="preserve">  </w:t>
      </w:r>
      <w:r w:rsidR="0089360B">
        <w:rPr>
          <w:rFonts w:ascii="Arial" w:hAnsi="Arial" w:cs="Arial"/>
          <w:sz w:val="24"/>
          <w:szCs w:val="24"/>
          <w:lang w:val="en"/>
        </w:rPr>
        <w:t xml:space="preserve">The service makes referrals by </w:t>
      </w:r>
      <w:r w:rsidRPr="008F54B0" w:rsidR="0089360B">
        <w:rPr>
          <w:rFonts w:ascii="Arial" w:hAnsi="Arial" w:cs="Arial"/>
        </w:rPr>
        <w:t>consent</w:t>
      </w:r>
      <w:r w:rsidRPr="0089360B" w:rsidR="0089360B">
        <w:rPr>
          <w:rFonts w:ascii="Arial" w:hAnsi="Arial" w:cs="Arial"/>
          <w:sz w:val="24"/>
          <w:szCs w:val="24"/>
          <w:lang w:val="en"/>
        </w:rPr>
        <w:t xml:space="preserve"> (UK GDPR, Article 6(1))</w:t>
      </w:r>
    </w:p>
    <w:p w:rsidRPr="00A16FFE" w:rsidR="00BB4992" w:rsidP="00BB4992" w:rsidRDefault="00BB4992" w14:paraId="643F2C8E" w14:textId="021EB597">
      <w:pPr>
        <w:pStyle w:val="Heading2"/>
        <w:rPr>
          <w:rFonts w:ascii="Arial" w:hAnsi="Arial" w:eastAsia="Times New Roman" w:cs="Arial"/>
        </w:rPr>
      </w:pPr>
      <w:r w:rsidRPr="00A16FFE">
        <w:rPr>
          <w:rFonts w:ascii="Arial" w:hAnsi="Arial" w:eastAsia="Times New Roman" w:cs="Arial"/>
          <w:lang w:val="en"/>
        </w:rPr>
        <w:t>Automated decision making</w:t>
      </w:r>
    </w:p>
    <w:p w:rsidRPr="00A16FFE" w:rsidR="00A16FFE" w:rsidP="00A16FFE" w:rsidRDefault="00BB4992" w14:paraId="51351619" w14:textId="7C9DAEE5">
      <w:pPr>
        <w:pStyle w:val="NormalWeb"/>
        <w:rPr>
          <w:rFonts w:ascii="Arial" w:hAnsi="Arial" w:cs="Arial"/>
        </w:rPr>
      </w:pPr>
      <w:r w:rsidRPr="00A16FFE">
        <w:rPr>
          <w:rFonts w:ascii="Arial" w:hAnsi="Arial" w:cs="Arial"/>
          <w:lang w:val="en"/>
        </w:rPr>
        <w:t>We do not use automated decision making.</w:t>
      </w:r>
    </w:p>
    <w:p w:rsidRPr="00A16FFE" w:rsidR="00BB4992" w:rsidP="00BB4992" w:rsidRDefault="00BB4992" w14:paraId="381F2680" w14:textId="59D165A3">
      <w:pPr>
        <w:pStyle w:val="Heading2"/>
        <w:rPr>
          <w:rFonts w:ascii="Arial" w:hAnsi="Arial" w:eastAsia="Times New Roman" w:cs="Arial"/>
        </w:rPr>
      </w:pPr>
      <w:r w:rsidRPr="00A16FFE">
        <w:rPr>
          <w:rFonts w:ascii="Arial" w:hAnsi="Arial" w:eastAsia="Times New Roman" w:cs="Arial"/>
          <w:lang w:val="en"/>
        </w:rPr>
        <w:t>Will my data be transferred abroad?</w:t>
      </w:r>
    </w:p>
    <w:p w:rsidRPr="00A64107" w:rsidR="00BB4992" w:rsidP="00BB4992" w:rsidRDefault="004B6DA5" w14:paraId="1E14BB24" w14:textId="3AD4CD11">
      <w:pPr>
        <w:pStyle w:val="NormalWeb"/>
      </w:pPr>
      <w:r w:rsidRPr="00A64107">
        <w:rPr>
          <w:lang w:val="en"/>
        </w:rPr>
        <w:t xml:space="preserve">Yes, </w:t>
      </w:r>
      <w:r w:rsidRPr="00A64107" w:rsidR="00A64107">
        <w:rPr>
          <w:lang w:val="en"/>
        </w:rPr>
        <w:t>some witnesses and Properly Interested persons may be based abroad.</w:t>
      </w:r>
      <w:r w:rsidRPr="00A64107">
        <w:rPr>
          <w:lang w:val="en"/>
        </w:rPr>
        <w:t xml:space="preserve"> </w:t>
      </w:r>
      <w:r w:rsidR="007A2947">
        <w:rPr>
          <w:lang w:val="en"/>
        </w:rPr>
        <w:t xml:space="preserve"> We </w:t>
      </w:r>
      <w:r w:rsidR="006B6980">
        <w:rPr>
          <w:lang w:val="en"/>
        </w:rPr>
        <w:t xml:space="preserve">will </w:t>
      </w:r>
      <w:r w:rsidR="007A2947">
        <w:rPr>
          <w:lang w:val="en"/>
        </w:rPr>
        <w:t xml:space="preserve">ensure your information is </w:t>
      </w:r>
      <w:r w:rsidR="006B6980">
        <w:rPr>
          <w:lang w:val="en"/>
        </w:rPr>
        <w:t>securely transferred if</w:t>
      </w:r>
      <w:r w:rsidR="007A2947">
        <w:rPr>
          <w:lang w:val="en"/>
        </w:rPr>
        <w:t xml:space="preserve"> this happens.</w:t>
      </w:r>
    </w:p>
    <w:p w:rsidRPr="00A16FFE" w:rsidR="006B6980" w:rsidP="006B6980" w:rsidRDefault="006B6980" w14:paraId="3F085536" w14:textId="77777777">
      <w:pPr>
        <w:pStyle w:val="Heading2"/>
        <w:rPr>
          <w:rFonts w:ascii="Arial" w:hAnsi="Arial" w:cs="Arial"/>
          <w:color w:val="000000"/>
        </w:rPr>
      </w:pPr>
      <w:r w:rsidRPr="00A16FFE">
        <w:rPr>
          <w:rFonts w:ascii="Arial" w:hAnsi="Arial" w:cs="Arial"/>
          <w:color w:val="000000"/>
        </w:rPr>
        <w:t>Your rights</w:t>
      </w:r>
    </w:p>
    <w:p w:rsidRPr="004202D8" w:rsidR="006B6980" w:rsidP="006B6980" w:rsidRDefault="006B6980" w14:paraId="3DB9D2AE" w14:textId="77777777">
      <w:pPr>
        <w:pStyle w:val="NormalWeb"/>
        <w:rPr>
          <w:rFonts w:ascii="Arial" w:hAnsi="Arial" w:cs="Arial"/>
          <w:color w:val="000000"/>
        </w:rPr>
      </w:pPr>
      <w:r w:rsidRPr="004202D8">
        <w:rPr>
          <w:rFonts w:ascii="Arial" w:hAnsi="Arial" w:cs="Arial"/>
          <w:color w:val="000000"/>
        </w:rPr>
        <w:t>You have several rights regarding your personal data. These are:</w:t>
      </w:r>
    </w:p>
    <w:p w:rsidRPr="00A16FFE" w:rsidR="006B6980" w:rsidP="006B6980" w:rsidRDefault="006B6980" w14:paraId="1CD443CA" w14:textId="77777777">
      <w:pPr>
        <w:pStyle w:val="Heading3"/>
        <w:rPr>
          <w:rFonts w:ascii="Arial" w:hAnsi="Arial" w:cs="Arial"/>
          <w:b/>
          <w:color w:val="000000"/>
        </w:rPr>
      </w:pPr>
      <w:r w:rsidRPr="00A16FFE">
        <w:rPr>
          <w:rFonts w:ascii="Arial" w:hAnsi="Arial" w:cs="Arial"/>
          <w:b/>
          <w:color w:val="000000"/>
        </w:rPr>
        <w:t>Access to records</w:t>
      </w:r>
    </w:p>
    <w:p w:rsidRPr="004202D8" w:rsidR="006B6980" w:rsidP="006B6980" w:rsidRDefault="006B6980" w14:paraId="16396969" w14:textId="77777777">
      <w:pPr>
        <w:pStyle w:val="NormalWeb"/>
        <w:rPr>
          <w:rFonts w:ascii="Arial" w:hAnsi="Arial" w:cs="Arial"/>
          <w:color w:val="000000"/>
        </w:rPr>
      </w:pPr>
      <w:r w:rsidRPr="004202D8">
        <w:rPr>
          <w:rFonts w:ascii="Arial" w:hAnsi="Arial" w:cs="Arial"/>
          <w:color w:val="000000"/>
        </w:rPr>
        <w:t>You can ask for copies of information we hold about you.</w:t>
      </w:r>
    </w:p>
    <w:p w:rsidRPr="00A16FFE" w:rsidR="006B6980" w:rsidP="006B6980" w:rsidRDefault="006B6980" w14:paraId="338DB07F" w14:textId="77777777">
      <w:pPr>
        <w:pStyle w:val="Heading3"/>
        <w:rPr>
          <w:rFonts w:ascii="Arial" w:hAnsi="Arial" w:cs="Arial"/>
          <w:b/>
          <w:color w:val="000000"/>
        </w:rPr>
      </w:pPr>
      <w:r w:rsidRPr="00A16FFE">
        <w:rPr>
          <w:rFonts w:ascii="Arial" w:hAnsi="Arial" w:cs="Arial"/>
          <w:b/>
          <w:color w:val="000000"/>
        </w:rPr>
        <w:t>Correction of inaccurate information</w:t>
      </w:r>
    </w:p>
    <w:p w:rsidRPr="004202D8" w:rsidR="006B6980" w:rsidP="006B6980" w:rsidRDefault="006B6980" w14:paraId="5DB8B953" w14:textId="77777777">
      <w:pPr>
        <w:pStyle w:val="NormalWeb"/>
        <w:rPr>
          <w:rFonts w:ascii="Arial" w:hAnsi="Arial" w:cs="Arial"/>
          <w:color w:val="000000"/>
        </w:rPr>
      </w:pPr>
      <w:r w:rsidRPr="004202D8">
        <w:rPr>
          <w:rFonts w:ascii="Arial" w:hAnsi="Arial" w:cs="Arial"/>
          <w:color w:val="000000"/>
        </w:rPr>
        <w:t xml:space="preserve">If you think </w:t>
      </w:r>
      <w:proofErr w:type="gramStart"/>
      <w:r w:rsidRPr="004202D8">
        <w:rPr>
          <w:rFonts w:ascii="Arial" w:hAnsi="Arial" w:cs="Arial"/>
          <w:color w:val="000000"/>
        </w:rPr>
        <w:t>information</w:t>
      </w:r>
      <w:proofErr w:type="gramEnd"/>
      <w:r w:rsidRPr="004202D8">
        <w:rPr>
          <w:rFonts w:ascii="Arial" w:hAnsi="Arial" w:cs="Arial"/>
          <w:color w:val="000000"/>
        </w:rPr>
        <w:t xml:space="preserve"> we hold about you is inaccurate or incomplete you can ask for this to be corrected.  </w:t>
      </w:r>
    </w:p>
    <w:p w:rsidRPr="00A16FFE" w:rsidR="006B6980" w:rsidP="006B6980" w:rsidRDefault="006B6980" w14:paraId="12AA800B" w14:textId="77777777">
      <w:pPr>
        <w:pStyle w:val="Heading3"/>
        <w:rPr>
          <w:rFonts w:ascii="Arial" w:hAnsi="Arial" w:cs="Arial"/>
          <w:b/>
          <w:color w:val="000000"/>
        </w:rPr>
      </w:pPr>
      <w:r w:rsidRPr="00A16FFE">
        <w:rPr>
          <w:rFonts w:ascii="Arial" w:hAnsi="Arial" w:cs="Arial"/>
          <w:b/>
          <w:color w:val="000000"/>
        </w:rPr>
        <w:lastRenderedPageBreak/>
        <w:t>Portability</w:t>
      </w:r>
    </w:p>
    <w:p w:rsidRPr="004202D8" w:rsidR="006B6980" w:rsidP="006B6980" w:rsidRDefault="006B6980" w14:paraId="31FEE623" w14:textId="77777777">
      <w:pPr>
        <w:pStyle w:val="NormalWeb"/>
        <w:rPr>
          <w:rFonts w:ascii="Arial" w:hAnsi="Arial" w:cs="Arial"/>
          <w:color w:val="000000"/>
        </w:rPr>
      </w:pPr>
      <w:r w:rsidRPr="004202D8">
        <w:rPr>
          <w:rFonts w:ascii="Arial" w:hAnsi="Arial" w:cs="Arial"/>
          <w:color w:val="000000"/>
        </w:rPr>
        <w:t>You can ask us to provide any electronic data we may hold about you in a format that allows you to transfer it from one service to another.</w:t>
      </w:r>
    </w:p>
    <w:p w:rsidRPr="004202D8" w:rsidR="006B6980" w:rsidP="006B6980" w:rsidRDefault="006B6980" w14:paraId="1ACF92C7" w14:textId="77777777">
      <w:pPr>
        <w:pStyle w:val="Heading3"/>
        <w:rPr>
          <w:rFonts w:ascii="Arial" w:hAnsi="Arial" w:cs="Arial"/>
          <w:color w:val="000000"/>
        </w:rPr>
      </w:pPr>
      <w:r w:rsidRPr="004202D8">
        <w:rPr>
          <w:rFonts w:ascii="Arial" w:hAnsi="Arial" w:cs="Arial"/>
          <w:color w:val="000000"/>
        </w:rPr>
        <w:t>The right to erasure (also known as the right to be forgotten)</w:t>
      </w:r>
    </w:p>
    <w:p w:rsidRPr="004202D8" w:rsidR="006B6980" w:rsidP="006B6980" w:rsidRDefault="006B6980" w14:paraId="283E8967" w14:textId="77777777">
      <w:pPr>
        <w:pStyle w:val="NormalWeb"/>
        <w:rPr>
          <w:rFonts w:ascii="Arial" w:hAnsi="Arial" w:cs="Arial"/>
          <w:color w:val="000000"/>
        </w:rPr>
      </w:pPr>
      <w:r w:rsidRPr="004202D8">
        <w:rPr>
          <w:rFonts w:ascii="Arial" w:hAnsi="Arial" w:cs="Arial"/>
          <w:color w:val="000000"/>
        </w:rPr>
        <w:t>You can ask for personal information we hold about you to be deleted or removed in some circumstances. For example, where we no longer need to use it.</w:t>
      </w:r>
    </w:p>
    <w:p w:rsidRPr="004202D8" w:rsidR="006B6980" w:rsidP="006B6980" w:rsidRDefault="006B6980" w14:paraId="0229F53C" w14:textId="77777777">
      <w:pPr>
        <w:pStyle w:val="NormalWeb"/>
        <w:rPr>
          <w:rFonts w:ascii="Arial" w:hAnsi="Arial" w:cs="Arial"/>
          <w:color w:val="000000"/>
        </w:rPr>
      </w:pPr>
      <w:r w:rsidRPr="004202D8">
        <w:rPr>
          <w:rFonts w:ascii="Arial" w:hAnsi="Arial" w:cs="Arial"/>
          <w:color w:val="000000"/>
        </w:rPr>
        <w:t>We will not always be able to agree to the request but in those cases, we may at least be able to restrict the processing.</w:t>
      </w:r>
    </w:p>
    <w:p w:rsidRPr="00A16FFE" w:rsidR="006B6980" w:rsidP="006B6980" w:rsidRDefault="006B6980" w14:paraId="1EB1B6D8" w14:textId="77777777">
      <w:pPr>
        <w:pStyle w:val="Heading3"/>
        <w:rPr>
          <w:rFonts w:ascii="Arial" w:hAnsi="Arial" w:cs="Arial"/>
          <w:b/>
          <w:color w:val="000000"/>
        </w:rPr>
      </w:pPr>
      <w:r w:rsidRPr="00A16FFE">
        <w:rPr>
          <w:rFonts w:ascii="Arial" w:hAnsi="Arial" w:cs="Arial"/>
          <w:b/>
          <w:color w:val="000000"/>
        </w:rPr>
        <w:t>Objections</w:t>
      </w:r>
    </w:p>
    <w:p w:rsidRPr="004202D8" w:rsidR="006B6980" w:rsidP="006B6980" w:rsidRDefault="006B6980" w14:paraId="22C05138" w14:textId="77777777">
      <w:pPr>
        <w:pStyle w:val="NormalWeb"/>
        <w:rPr>
          <w:rFonts w:ascii="Arial" w:hAnsi="Arial" w:cs="Arial"/>
          <w:color w:val="000000"/>
        </w:rPr>
      </w:pPr>
      <w:r w:rsidRPr="004202D8">
        <w:rPr>
          <w:rFonts w:ascii="Arial" w:hAnsi="Arial" w:cs="Arial"/>
          <w:color w:val="000000"/>
        </w:rPr>
        <w:t>You can ask us to stop processing your information for certain purposes, such as direct marketing.   </w:t>
      </w:r>
    </w:p>
    <w:p w:rsidRPr="004202D8" w:rsidR="006B6980" w:rsidP="006B6980" w:rsidRDefault="006B6980" w14:paraId="46F8862B" w14:textId="77777777">
      <w:pPr>
        <w:pStyle w:val="NormalWeb"/>
        <w:rPr>
          <w:rFonts w:ascii="Arial" w:hAnsi="Arial" w:cs="Arial"/>
          <w:color w:val="000000"/>
        </w:rPr>
      </w:pPr>
      <w:r w:rsidRPr="004202D8">
        <w:rPr>
          <w:rFonts w:ascii="Arial" w:hAnsi="Arial" w:cs="Arial"/>
          <w:color w:val="000000"/>
        </w:rPr>
        <w:t>However, this may delay or prevent us from being able to deliver a service, and we will not always be able to agree to your request, particularly where this relates to our public task functions.</w:t>
      </w:r>
    </w:p>
    <w:p w:rsidRPr="00A16FFE" w:rsidR="006B6980" w:rsidP="006B6980" w:rsidRDefault="006B6980" w14:paraId="473FFBA2" w14:textId="77777777">
      <w:pPr>
        <w:pStyle w:val="Heading3"/>
        <w:rPr>
          <w:rFonts w:ascii="Arial" w:hAnsi="Arial" w:cs="Arial"/>
          <w:b/>
          <w:color w:val="000000"/>
        </w:rPr>
      </w:pPr>
      <w:r w:rsidRPr="00A16FFE">
        <w:rPr>
          <w:rFonts w:ascii="Arial" w:hAnsi="Arial" w:cs="Arial"/>
          <w:b/>
          <w:color w:val="000000"/>
        </w:rPr>
        <w:t>Restrictions</w:t>
      </w:r>
    </w:p>
    <w:p w:rsidRPr="004202D8" w:rsidR="006B6980" w:rsidP="006B6980" w:rsidRDefault="006B6980" w14:paraId="7CA551C9" w14:textId="77777777">
      <w:pPr>
        <w:pStyle w:val="NormalWeb"/>
        <w:rPr>
          <w:rFonts w:ascii="Arial" w:hAnsi="Arial" w:cs="Arial"/>
          <w:color w:val="000000"/>
        </w:rPr>
      </w:pPr>
      <w:r w:rsidRPr="004202D8">
        <w:rPr>
          <w:rFonts w:ascii="Arial" w:hAnsi="Arial" w:cs="Arial"/>
          <w:color w:val="000000"/>
        </w:rPr>
        <w:t>You can ask us to restrict the processing of your data, even though we still hold it.</w:t>
      </w:r>
    </w:p>
    <w:p w:rsidRPr="004202D8" w:rsidR="006B6980" w:rsidP="006B6980" w:rsidRDefault="006B6980" w14:paraId="6D3F8759" w14:textId="77777777">
      <w:pPr>
        <w:pStyle w:val="NormalWeb"/>
        <w:rPr>
          <w:rFonts w:ascii="Arial" w:hAnsi="Arial" w:cs="Arial"/>
          <w:color w:val="000000"/>
        </w:rPr>
      </w:pPr>
      <w:r w:rsidRPr="004202D8">
        <w:rPr>
          <w:rFonts w:ascii="Arial" w:hAnsi="Arial" w:cs="Arial"/>
          <w:color w:val="000000"/>
        </w:rPr>
        <w:t xml:space="preserve">For example, where you are challenging the accuracy, or where we </w:t>
      </w:r>
      <w:proofErr w:type="gramStart"/>
      <w:r w:rsidRPr="004202D8">
        <w:rPr>
          <w:rFonts w:ascii="Arial" w:hAnsi="Arial" w:cs="Arial"/>
          <w:color w:val="000000"/>
        </w:rPr>
        <w:t>have to</w:t>
      </w:r>
      <w:proofErr w:type="gramEnd"/>
      <w:r w:rsidRPr="004202D8">
        <w:rPr>
          <w:rFonts w:ascii="Arial" w:hAnsi="Arial" w:cs="Arial"/>
          <w:color w:val="000000"/>
        </w:rPr>
        <w:t xml:space="preserve"> continue hold the data for legal reasons, even though you have objected.</w:t>
      </w:r>
    </w:p>
    <w:p w:rsidRPr="00A16FFE" w:rsidR="006B6980" w:rsidP="006B6980" w:rsidRDefault="006B6980" w14:paraId="393860F0" w14:textId="77777777">
      <w:pPr>
        <w:pStyle w:val="Heading3"/>
        <w:rPr>
          <w:rFonts w:ascii="Arial" w:hAnsi="Arial" w:cs="Arial"/>
          <w:b/>
          <w:color w:val="000000"/>
        </w:rPr>
      </w:pPr>
      <w:r w:rsidRPr="00A16FFE">
        <w:rPr>
          <w:rFonts w:ascii="Arial" w:hAnsi="Arial" w:cs="Arial"/>
          <w:b/>
          <w:color w:val="000000"/>
        </w:rPr>
        <w:t>Automated decision making and profiling</w:t>
      </w:r>
    </w:p>
    <w:p w:rsidRPr="004202D8" w:rsidR="006B6980" w:rsidP="006B6980" w:rsidRDefault="006B6980" w14:paraId="42EB978D" w14:textId="77777777">
      <w:pPr>
        <w:pStyle w:val="NormalWeb"/>
        <w:rPr>
          <w:rFonts w:ascii="Arial" w:hAnsi="Arial" w:cs="Arial"/>
          <w:color w:val="000000"/>
        </w:rPr>
      </w:pPr>
      <w:r w:rsidRPr="004202D8">
        <w:rPr>
          <w:rFonts w:ascii="Arial" w:hAnsi="Arial" w:cs="Arial"/>
          <w:color w:val="000000"/>
        </w:rPr>
        <w:t>You are entitled to protection against damaging decisions being made about you due to automated processes based on digital or other information we hold, and without human intervention, except for some situations where this is authorised by law.</w:t>
      </w:r>
    </w:p>
    <w:p w:rsidRPr="00FF5E4B" w:rsidR="00FF5E4B" w:rsidP="006B6980" w:rsidRDefault="00FF5E4B" w14:paraId="72268D35" w14:textId="57FA2F85">
      <w:pPr>
        <w:pStyle w:val="NormalWeb"/>
        <w:rPr>
          <w:rFonts w:ascii="Arial" w:hAnsi="Arial" w:cs="Arial"/>
          <w:b/>
          <w:bCs/>
          <w:color w:val="000000"/>
        </w:rPr>
      </w:pPr>
      <w:r w:rsidRPr="00FF5E4B">
        <w:rPr>
          <w:rFonts w:ascii="Arial" w:hAnsi="Arial" w:cs="Arial"/>
          <w:b/>
          <w:bCs/>
          <w:color w:val="000000"/>
        </w:rPr>
        <w:t xml:space="preserve">Further Information </w:t>
      </w:r>
    </w:p>
    <w:p w:rsidR="006B6980" w:rsidP="006B6980" w:rsidRDefault="006B6980" w14:paraId="6321D72F" w14:textId="11046F17">
      <w:pPr>
        <w:pStyle w:val="NormalWeb"/>
        <w:rPr>
          <w:rFonts w:ascii="Arial" w:hAnsi="Arial" w:cs="Arial"/>
          <w:color w:val="000000"/>
        </w:rPr>
      </w:pPr>
      <w:r w:rsidRPr="004202D8">
        <w:rPr>
          <w:rFonts w:ascii="Arial" w:hAnsi="Arial" w:cs="Arial"/>
          <w:color w:val="000000"/>
        </w:rPr>
        <w:t>For more information about your rights, please</w:t>
      </w:r>
      <w:r>
        <w:rPr>
          <w:rFonts w:ascii="Arial" w:hAnsi="Arial" w:cs="Arial"/>
          <w:color w:val="000000"/>
        </w:rPr>
        <w:t xml:space="preserve"> contact</w:t>
      </w:r>
    </w:p>
    <w:p w:rsidR="006B6980" w:rsidP="006B6980" w:rsidRDefault="006B6980" w14:paraId="50E02004" w14:textId="38F350C1">
      <w:pPr>
        <w:pStyle w:val="NormalWeb"/>
        <w:rPr>
          <w:rFonts w:ascii="Arial" w:hAnsi="Arial" w:cs="Arial"/>
          <w:lang w:val="en"/>
        </w:rPr>
      </w:pPr>
      <w:r w:rsidRPr="00A16FFE">
        <w:rPr>
          <w:rFonts w:ascii="Arial" w:hAnsi="Arial" w:cs="Arial"/>
          <w:lang w:val="en"/>
        </w:rPr>
        <w:t>HM Senior Coroner for Suffolk</w:t>
      </w:r>
      <w:r w:rsidRPr="00A16FFE">
        <w:rPr>
          <w:rFonts w:ascii="Arial" w:hAnsi="Arial" w:cs="Arial"/>
          <w:lang w:val="en"/>
        </w:rPr>
        <w:br/>
        <w:t>Beacon House</w:t>
      </w:r>
      <w:r w:rsidRPr="00A16FFE">
        <w:rPr>
          <w:rFonts w:ascii="Arial" w:hAnsi="Arial" w:cs="Arial"/>
          <w:lang w:val="en"/>
        </w:rPr>
        <w:br/>
        <w:t>Whitehouse Road, Ipswich</w:t>
      </w:r>
      <w:r w:rsidRPr="00A16FFE">
        <w:rPr>
          <w:rFonts w:ascii="Arial" w:hAnsi="Arial" w:cs="Arial"/>
          <w:lang w:val="en"/>
        </w:rPr>
        <w:br/>
        <w:t>IP1 5PB</w:t>
      </w:r>
      <w:r w:rsidRPr="00A16FFE">
        <w:rPr>
          <w:rFonts w:ascii="Arial" w:hAnsi="Arial" w:cs="Arial"/>
          <w:lang w:val="en"/>
        </w:rPr>
        <w:br/>
        <w:t xml:space="preserve">Tel: 0345 607 2040          </w:t>
      </w:r>
      <w:hyperlink w:history="1" r:id="rId10">
        <w:r w:rsidRPr="00A16FFE">
          <w:rPr>
            <w:rStyle w:val="Hyperlink"/>
            <w:rFonts w:ascii="Arial" w:hAnsi="Arial" w:cs="Arial"/>
            <w:lang w:val="en"/>
          </w:rPr>
          <w:t xml:space="preserve"> coroners.service@suffolk.gov.uk</w:t>
        </w:r>
      </w:hyperlink>
      <w:r w:rsidRPr="00A16FFE">
        <w:rPr>
          <w:rFonts w:ascii="Arial" w:hAnsi="Arial" w:cs="Arial"/>
          <w:lang w:val="en"/>
        </w:rPr>
        <w:t xml:space="preserve"> </w:t>
      </w:r>
    </w:p>
    <w:p w:rsidR="00677D32" w:rsidP="006B6980" w:rsidRDefault="00FF5E4B" w14:paraId="74FB985D" w14:textId="0788B13B">
      <w:pPr>
        <w:pStyle w:val="NormalWeb"/>
        <w:rPr>
          <w:rFonts w:ascii="Arial" w:hAnsi="Arial" w:cs="Arial"/>
          <w:lang w:val="en"/>
        </w:rPr>
      </w:pPr>
      <w:proofErr w:type="gramStart"/>
      <w:r>
        <w:rPr>
          <w:rFonts w:ascii="Arial" w:hAnsi="Arial" w:cs="Arial"/>
          <w:lang w:val="en"/>
        </w:rPr>
        <w:t>Or;</w:t>
      </w:r>
      <w:proofErr w:type="gramEnd"/>
    </w:p>
    <w:p w:rsidR="007219EF" w:rsidP="006B6980" w:rsidRDefault="007219EF" w14:paraId="63E5EB1F" w14:textId="142BF250">
      <w:pPr>
        <w:pStyle w:val="NormalWeb"/>
        <w:rPr>
          <w:rFonts w:ascii="Arial" w:hAnsi="Arial" w:cs="Arial"/>
          <w:lang w:val="en"/>
        </w:rPr>
      </w:pPr>
      <w:r w:rsidRPr="007219EF">
        <w:rPr>
          <w:rFonts w:ascii="Arial" w:hAnsi="Arial" w:cs="Arial"/>
          <w:lang w:val="en"/>
        </w:rPr>
        <w:t>The Judicial Data Protection Panel</w:t>
      </w:r>
      <w:r w:rsidR="00677D32">
        <w:rPr>
          <w:rFonts w:ascii="Arial" w:hAnsi="Arial" w:cs="Arial"/>
          <w:lang w:val="en"/>
        </w:rPr>
        <w:t xml:space="preserve"> has responsibility for effective data protection compliance for the Judiciary (which includes Coroners).</w:t>
      </w:r>
    </w:p>
    <w:p w:rsidR="007219EF" w:rsidP="007219EF" w:rsidRDefault="007219EF" w14:paraId="151B83AB" w14:textId="29754D87">
      <w:pPr>
        <w:pStyle w:val="NormalWeb"/>
        <w:rPr>
          <w:rFonts w:ascii="Arial" w:hAnsi="Arial" w:cs="Arial"/>
          <w:lang w:val="en"/>
        </w:rPr>
      </w:pPr>
      <w:r w:rsidRPr="007219EF">
        <w:rPr>
          <w:rFonts w:ascii="Arial" w:hAnsi="Arial" w:cs="Arial"/>
          <w:lang w:val="en"/>
        </w:rPr>
        <w:lastRenderedPageBreak/>
        <w:t xml:space="preserve">The Panel is supported by the Judicial Office, an Office of the Ministry of Justice, which is made up of civil servants who provide support to the Judiciary of England and Wales. </w:t>
      </w:r>
    </w:p>
    <w:p w:rsidRPr="00677D32" w:rsidR="00677D32" w:rsidP="00677D32" w:rsidRDefault="00677D32" w14:paraId="2D5CD54B" w14:textId="083467A2">
      <w:pPr>
        <w:pStyle w:val="NormalWeb"/>
        <w:rPr>
          <w:rFonts w:ascii="Arial" w:hAnsi="Arial" w:cs="Arial"/>
          <w:lang w:val="en"/>
        </w:rPr>
      </w:pPr>
      <w:r w:rsidRPr="00677D32">
        <w:rPr>
          <w:rFonts w:ascii="Arial" w:hAnsi="Arial" w:cs="Arial"/>
          <w:lang w:val="en"/>
        </w:rPr>
        <w:t xml:space="preserve">The Panel can be contacted via the </w:t>
      </w:r>
      <w:hyperlink w:history="1" r:id="rId11">
        <w:r w:rsidRPr="00677D32">
          <w:rPr>
            <w:rFonts w:ascii="Arial" w:hAnsi="Arial" w:cs="Arial"/>
            <w:lang w:val="en"/>
          </w:rPr>
          <w:t>Judicial Office</w:t>
        </w:r>
      </w:hyperlink>
      <w:r w:rsidRPr="00677D32">
        <w:rPr>
          <w:rFonts w:ascii="Arial" w:hAnsi="Arial" w:cs="Arial"/>
          <w:lang w:val="en"/>
        </w:rPr>
        <w:t xml:space="preserve"> Data Privacy Officer at:</w:t>
      </w:r>
    </w:p>
    <w:p w:rsidRPr="00677D32" w:rsidR="00677D32" w:rsidP="00677D32" w:rsidRDefault="00677D32" w14:paraId="5D6F771C" w14:textId="77777777">
      <w:pPr>
        <w:pStyle w:val="NormalWeb"/>
        <w:rPr>
          <w:rFonts w:ascii="Arial" w:hAnsi="Arial" w:cs="Arial"/>
          <w:lang w:val="en"/>
        </w:rPr>
      </w:pPr>
      <w:r w:rsidRPr="00677D32">
        <w:rPr>
          <w:rFonts w:ascii="Arial" w:hAnsi="Arial" w:cs="Arial"/>
          <w:lang w:val="en"/>
        </w:rPr>
        <w:t>11th Floor Thomas Moore Building,</w:t>
      </w:r>
      <w:r w:rsidRPr="00677D32">
        <w:rPr>
          <w:rFonts w:ascii="Arial" w:hAnsi="Arial" w:cs="Arial"/>
          <w:lang w:val="en"/>
        </w:rPr>
        <w:br/>
        <w:t>Royal Courts of Justice,</w:t>
      </w:r>
      <w:r w:rsidRPr="00677D32">
        <w:rPr>
          <w:rFonts w:ascii="Arial" w:hAnsi="Arial" w:cs="Arial"/>
          <w:lang w:val="en"/>
        </w:rPr>
        <w:br/>
        <w:t>London WC2A 2LL</w:t>
      </w:r>
    </w:p>
    <w:p w:rsidRPr="00677D32" w:rsidR="00677D32" w:rsidP="00677D32" w:rsidRDefault="00677D32" w14:paraId="18395759" w14:textId="0AA2BFDA">
      <w:pPr>
        <w:pStyle w:val="NormalWeb"/>
        <w:rPr>
          <w:rFonts w:ascii="Arial" w:hAnsi="Arial" w:cs="Arial"/>
          <w:lang w:val="en"/>
        </w:rPr>
      </w:pPr>
      <w:r w:rsidRPr="00677D32">
        <w:rPr>
          <w:rFonts w:ascii="Arial" w:hAnsi="Arial" w:cs="Arial"/>
          <w:lang w:val="en"/>
        </w:rPr>
        <w:t xml:space="preserve">Or by email: </w:t>
      </w:r>
      <w:hyperlink w:history="1" r:id="rId12">
        <w:r w:rsidRPr="00677D32">
          <w:rPr>
            <w:rFonts w:ascii="Arial" w:hAnsi="Arial" w:cs="Arial"/>
            <w:lang w:val="en"/>
          </w:rPr>
          <w:t>JODataPrivacyOfficer@judiciary.uk</w:t>
        </w:r>
      </w:hyperlink>
    </w:p>
    <w:sectPr w:rsidRPr="00677D32" w:rsidR="00677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CAA6" w14:textId="77777777" w:rsidR="00A16FFE" w:rsidRDefault="00A16FFE" w:rsidP="00A16FFE">
      <w:r>
        <w:separator/>
      </w:r>
    </w:p>
  </w:endnote>
  <w:endnote w:type="continuationSeparator" w:id="0">
    <w:p w14:paraId="0D83A4EF" w14:textId="77777777" w:rsidR="00A16FFE" w:rsidRDefault="00A16FFE" w:rsidP="00A1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4498" w14:textId="77777777" w:rsidR="00A16FFE" w:rsidRDefault="00A16FFE" w:rsidP="00A16FFE">
      <w:r>
        <w:separator/>
      </w:r>
    </w:p>
  </w:footnote>
  <w:footnote w:type="continuationSeparator" w:id="0">
    <w:p w14:paraId="4107FDD3" w14:textId="77777777" w:rsidR="00A16FFE" w:rsidRDefault="00A16FFE" w:rsidP="00A16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CF2"/>
    <w:multiLevelType w:val="multilevel"/>
    <w:tmpl w:val="57C45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F547AB"/>
    <w:multiLevelType w:val="multilevel"/>
    <w:tmpl w:val="4AC6E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DE3EF9"/>
    <w:multiLevelType w:val="multilevel"/>
    <w:tmpl w:val="0A3CD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D53477"/>
    <w:multiLevelType w:val="multilevel"/>
    <w:tmpl w:val="0934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C597F"/>
    <w:multiLevelType w:val="multilevel"/>
    <w:tmpl w:val="6972B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57755088">
    <w:abstractNumId w:val="2"/>
  </w:num>
  <w:num w:numId="2" w16cid:durableId="650791174">
    <w:abstractNumId w:val="0"/>
  </w:num>
  <w:num w:numId="3" w16cid:durableId="11686453">
    <w:abstractNumId w:val="4"/>
  </w:num>
  <w:num w:numId="4" w16cid:durableId="594165883">
    <w:abstractNumId w:val="1"/>
  </w:num>
  <w:num w:numId="5" w16cid:durableId="827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92"/>
    <w:rsid w:val="00076188"/>
    <w:rsid w:val="00083A87"/>
    <w:rsid w:val="001518C0"/>
    <w:rsid w:val="001F02A7"/>
    <w:rsid w:val="002220B5"/>
    <w:rsid w:val="00354B86"/>
    <w:rsid w:val="004202D8"/>
    <w:rsid w:val="00473841"/>
    <w:rsid w:val="004B6DA5"/>
    <w:rsid w:val="004E77F3"/>
    <w:rsid w:val="00597922"/>
    <w:rsid w:val="005E7E31"/>
    <w:rsid w:val="00657C6A"/>
    <w:rsid w:val="00677D32"/>
    <w:rsid w:val="006B6980"/>
    <w:rsid w:val="007128B0"/>
    <w:rsid w:val="007219EF"/>
    <w:rsid w:val="007A2947"/>
    <w:rsid w:val="0089360B"/>
    <w:rsid w:val="00971911"/>
    <w:rsid w:val="00A16FFE"/>
    <w:rsid w:val="00A64107"/>
    <w:rsid w:val="00A8207A"/>
    <w:rsid w:val="00A93988"/>
    <w:rsid w:val="00AB457B"/>
    <w:rsid w:val="00B51ED5"/>
    <w:rsid w:val="00B75BA0"/>
    <w:rsid w:val="00BB4992"/>
    <w:rsid w:val="00D57D6D"/>
    <w:rsid w:val="00DC6D63"/>
    <w:rsid w:val="00DD5CE3"/>
    <w:rsid w:val="00EB1F2D"/>
    <w:rsid w:val="00F11A73"/>
    <w:rsid w:val="00F23431"/>
    <w:rsid w:val="00F906CA"/>
    <w:rsid w:val="00FB253C"/>
    <w:rsid w:val="00FE6BC4"/>
    <w:rsid w:val="00FF5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B7B0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992"/>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BB499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B698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B4992"/>
    <w:rPr>
      <w:rFonts w:ascii="Times New Roman" w:hAnsi="Times New Roman" w:cs="Times New Roman"/>
      <w:b/>
      <w:bCs/>
      <w:sz w:val="36"/>
      <w:szCs w:val="36"/>
      <w:lang w:eastAsia="en-GB"/>
    </w:rPr>
  </w:style>
  <w:style w:type="character" w:styleId="Hyperlink">
    <w:name w:val="Hyperlink"/>
    <w:basedOn w:val="DefaultParagraphFont"/>
    <w:uiPriority w:val="99"/>
    <w:unhideWhenUsed/>
    <w:rsid w:val="00BB4992"/>
    <w:rPr>
      <w:color w:val="0563C1"/>
      <w:u w:val="single"/>
    </w:rPr>
  </w:style>
  <w:style w:type="paragraph" w:styleId="NormalWeb">
    <w:name w:val="Normal (Web)"/>
    <w:basedOn w:val="Normal"/>
    <w:uiPriority w:val="99"/>
    <w:unhideWhenUsed/>
    <w:rsid w:val="00BB4992"/>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97922"/>
    <w:rPr>
      <w:color w:val="605E5C"/>
      <w:shd w:val="clear" w:color="auto" w:fill="E1DFDD"/>
    </w:rPr>
  </w:style>
  <w:style w:type="paragraph" w:styleId="BalloonText">
    <w:name w:val="Balloon Text"/>
    <w:basedOn w:val="Normal"/>
    <w:link w:val="BalloonTextChar"/>
    <w:uiPriority w:val="99"/>
    <w:semiHidden/>
    <w:unhideWhenUsed/>
    <w:rsid w:val="00B51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ED5"/>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971911"/>
    <w:rPr>
      <w:sz w:val="16"/>
      <w:szCs w:val="16"/>
    </w:rPr>
  </w:style>
  <w:style w:type="paragraph" w:styleId="CommentText">
    <w:name w:val="annotation text"/>
    <w:basedOn w:val="Normal"/>
    <w:link w:val="CommentTextChar"/>
    <w:uiPriority w:val="99"/>
    <w:unhideWhenUsed/>
    <w:rsid w:val="00971911"/>
    <w:rPr>
      <w:sz w:val="20"/>
      <w:szCs w:val="20"/>
    </w:rPr>
  </w:style>
  <w:style w:type="character" w:customStyle="1" w:styleId="CommentTextChar">
    <w:name w:val="Comment Text Char"/>
    <w:basedOn w:val="DefaultParagraphFont"/>
    <w:link w:val="CommentText"/>
    <w:uiPriority w:val="99"/>
    <w:rsid w:val="00971911"/>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71911"/>
    <w:rPr>
      <w:b/>
      <w:bCs/>
    </w:rPr>
  </w:style>
  <w:style w:type="character" w:customStyle="1" w:styleId="CommentSubjectChar">
    <w:name w:val="Comment Subject Char"/>
    <w:basedOn w:val="CommentTextChar"/>
    <w:link w:val="CommentSubject"/>
    <w:uiPriority w:val="99"/>
    <w:semiHidden/>
    <w:rsid w:val="00971911"/>
    <w:rPr>
      <w:rFonts w:ascii="Calibri" w:hAnsi="Calibri" w:cs="Calibri"/>
      <w:b/>
      <w:bCs/>
      <w:sz w:val="20"/>
      <w:szCs w:val="20"/>
      <w:lang w:eastAsia="en-GB"/>
    </w:rPr>
  </w:style>
  <w:style w:type="character" w:customStyle="1" w:styleId="Heading3Char">
    <w:name w:val="Heading 3 Char"/>
    <w:basedOn w:val="DefaultParagraphFont"/>
    <w:link w:val="Heading3"/>
    <w:uiPriority w:val="9"/>
    <w:semiHidden/>
    <w:rsid w:val="006B6980"/>
    <w:rPr>
      <w:rFonts w:asciiTheme="majorHAnsi" w:eastAsiaTheme="majorEastAsia" w:hAnsiTheme="majorHAnsi" w:cstheme="majorBidi"/>
      <w:color w:val="1F3763" w:themeColor="accent1" w:themeShade="7F"/>
      <w:sz w:val="24"/>
      <w:szCs w:val="24"/>
      <w:lang w:eastAsia="en-GB"/>
    </w:rPr>
  </w:style>
  <w:style w:type="paragraph" w:styleId="Header">
    <w:name w:val="header"/>
    <w:basedOn w:val="Normal"/>
    <w:link w:val="HeaderChar"/>
    <w:uiPriority w:val="99"/>
    <w:unhideWhenUsed/>
    <w:rsid w:val="00A16FFE"/>
    <w:pPr>
      <w:tabs>
        <w:tab w:val="center" w:pos="4513"/>
        <w:tab w:val="right" w:pos="9026"/>
      </w:tabs>
    </w:pPr>
  </w:style>
  <w:style w:type="character" w:customStyle="1" w:styleId="HeaderChar">
    <w:name w:val="Header Char"/>
    <w:basedOn w:val="DefaultParagraphFont"/>
    <w:link w:val="Header"/>
    <w:uiPriority w:val="99"/>
    <w:rsid w:val="00A16FFE"/>
    <w:rPr>
      <w:rFonts w:ascii="Calibri" w:hAnsi="Calibri" w:cs="Calibri"/>
      <w:lang w:eastAsia="en-GB"/>
    </w:rPr>
  </w:style>
  <w:style w:type="paragraph" w:styleId="Footer">
    <w:name w:val="footer"/>
    <w:basedOn w:val="Normal"/>
    <w:link w:val="FooterChar"/>
    <w:uiPriority w:val="99"/>
    <w:unhideWhenUsed/>
    <w:rsid w:val="00A16FFE"/>
    <w:pPr>
      <w:tabs>
        <w:tab w:val="center" w:pos="4513"/>
        <w:tab w:val="right" w:pos="9026"/>
      </w:tabs>
    </w:pPr>
  </w:style>
  <w:style w:type="character" w:customStyle="1" w:styleId="FooterChar">
    <w:name w:val="Footer Char"/>
    <w:basedOn w:val="DefaultParagraphFont"/>
    <w:link w:val="Footer"/>
    <w:uiPriority w:val="99"/>
    <w:rsid w:val="00A16FFE"/>
    <w:rPr>
      <w:rFonts w:ascii="Calibri" w:hAnsi="Calibri" w:cs="Calibri"/>
      <w:lang w:eastAsia="en-GB"/>
    </w:rPr>
  </w:style>
  <w:style w:type="character" w:styleId="Strong">
    <w:name w:val="Strong"/>
    <w:basedOn w:val="DefaultParagraphFont"/>
    <w:uiPriority w:val="22"/>
    <w:qFormat/>
    <w:rsid w:val="00677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5145">
      <w:bodyDiv w:val="1"/>
      <w:marLeft w:val="0"/>
      <w:marRight w:val="0"/>
      <w:marTop w:val="0"/>
      <w:marBottom w:val="0"/>
      <w:divBdr>
        <w:top w:val="none" w:sz="0" w:space="0" w:color="auto"/>
        <w:left w:val="none" w:sz="0" w:space="0" w:color="auto"/>
        <w:bottom w:val="none" w:sz="0" w:space="0" w:color="auto"/>
        <w:right w:val="none" w:sz="0" w:space="0" w:color="auto"/>
      </w:divBdr>
    </w:div>
    <w:div w:id="588924265">
      <w:bodyDiv w:val="1"/>
      <w:marLeft w:val="0"/>
      <w:marRight w:val="0"/>
      <w:marTop w:val="0"/>
      <w:marBottom w:val="0"/>
      <w:divBdr>
        <w:top w:val="none" w:sz="0" w:space="0" w:color="auto"/>
        <w:left w:val="none" w:sz="0" w:space="0" w:color="auto"/>
        <w:bottom w:val="none" w:sz="0" w:space="0" w:color="auto"/>
        <w:right w:val="none" w:sz="0" w:space="0" w:color="auto"/>
      </w:divBdr>
      <w:divsChild>
        <w:div w:id="2073960361">
          <w:marLeft w:val="0"/>
          <w:marRight w:val="0"/>
          <w:marTop w:val="0"/>
          <w:marBottom w:val="0"/>
          <w:divBdr>
            <w:top w:val="none" w:sz="0" w:space="0" w:color="auto"/>
            <w:left w:val="none" w:sz="0" w:space="0" w:color="auto"/>
            <w:bottom w:val="none" w:sz="0" w:space="0" w:color="auto"/>
            <w:right w:val="none" w:sz="0" w:space="0" w:color="auto"/>
          </w:divBdr>
          <w:divsChild>
            <w:div w:id="919828111">
              <w:marLeft w:val="0"/>
              <w:marRight w:val="0"/>
              <w:marTop w:val="0"/>
              <w:marBottom w:val="0"/>
              <w:divBdr>
                <w:top w:val="none" w:sz="0" w:space="0" w:color="auto"/>
                <w:left w:val="none" w:sz="0" w:space="0" w:color="auto"/>
                <w:bottom w:val="none" w:sz="0" w:space="0" w:color="auto"/>
                <w:right w:val="none" w:sz="0" w:space="0" w:color="auto"/>
              </w:divBdr>
              <w:divsChild>
                <w:div w:id="1373845309">
                  <w:marLeft w:val="0"/>
                  <w:marRight w:val="0"/>
                  <w:marTop w:val="300"/>
                  <w:marBottom w:val="300"/>
                  <w:divBdr>
                    <w:top w:val="none" w:sz="0" w:space="0" w:color="auto"/>
                    <w:left w:val="none" w:sz="0" w:space="0" w:color="auto"/>
                    <w:bottom w:val="none" w:sz="0" w:space="0" w:color="auto"/>
                    <w:right w:val="none" w:sz="0" w:space="0" w:color="auto"/>
                  </w:divBdr>
                  <w:divsChild>
                    <w:div w:id="1613249385">
                      <w:marLeft w:val="-225"/>
                      <w:marRight w:val="-225"/>
                      <w:marTop w:val="0"/>
                      <w:marBottom w:val="0"/>
                      <w:divBdr>
                        <w:top w:val="none" w:sz="0" w:space="0" w:color="auto"/>
                        <w:left w:val="none" w:sz="0" w:space="0" w:color="auto"/>
                        <w:bottom w:val="none" w:sz="0" w:space="0" w:color="auto"/>
                        <w:right w:val="none" w:sz="0" w:space="0" w:color="auto"/>
                      </w:divBdr>
                      <w:divsChild>
                        <w:div w:id="2014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04047">
      <w:bodyDiv w:val="1"/>
      <w:marLeft w:val="0"/>
      <w:marRight w:val="0"/>
      <w:marTop w:val="0"/>
      <w:marBottom w:val="0"/>
      <w:divBdr>
        <w:top w:val="none" w:sz="0" w:space="0" w:color="auto"/>
        <w:left w:val="none" w:sz="0" w:space="0" w:color="auto"/>
        <w:bottom w:val="none" w:sz="0" w:space="0" w:color="auto"/>
        <w:right w:val="none" w:sz="0" w:space="0" w:color="auto"/>
      </w:divBdr>
    </w:div>
    <w:div w:id="1492864418">
      <w:bodyDiv w:val="1"/>
      <w:marLeft w:val="0"/>
      <w:marRight w:val="0"/>
      <w:marTop w:val="0"/>
      <w:marBottom w:val="0"/>
      <w:divBdr>
        <w:top w:val="none" w:sz="0" w:space="0" w:color="auto"/>
        <w:left w:val="none" w:sz="0" w:space="0" w:color="auto"/>
        <w:bottom w:val="none" w:sz="0" w:space="0" w:color="auto"/>
        <w:right w:val="none" w:sz="0" w:space="0" w:color="auto"/>
      </w:divBdr>
      <w:divsChild>
        <w:div w:id="2008365359">
          <w:marLeft w:val="0"/>
          <w:marRight w:val="0"/>
          <w:marTop w:val="0"/>
          <w:marBottom w:val="0"/>
          <w:divBdr>
            <w:top w:val="none" w:sz="0" w:space="0" w:color="auto"/>
            <w:left w:val="none" w:sz="0" w:space="0" w:color="auto"/>
            <w:bottom w:val="none" w:sz="0" w:space="0" w:color="auto"/>
            <w:right w:val="none" w:sz="0" w:space="0" w:color="auto"/>
          </w:divBdr>
          <w:divsChild>
            <w:div w:id="1204908977">
              <w:marLeft w:val="0"/>
              <w:marRight w:val="0"/>
              <w:marTop w:val="0"/>
              <w:marBottom w:val="0"/>
              <w:divBdr>
                <w:top w:val="none" w:sz="0" w:space="0" w:color="auto"/>
                <w:left w:val="none" w:sz="0" w:space="0" w:color="auto"/>
                <w:bottom w:val="none" w:sz="0" w:space="0" w:color="auto"/>
                <w:right w:val="none" w:sz="0" w:space="0" w:color="auto"/>
              </w:divBdr>
              <w:divsChild>
                <w:div w:id="1599946114">
                  <w:marLeft w:val="0"/>
                  <w:marRight w:val="0"/>
                  <w:marTop w:val="0"/>
                  <w:marBottom w:val="0"/>
                  <w:divBdr>
                    <w:top w:val="none" w:sz="0" w:space="0" w:color="auto"/>
                    <w:left w:val="none" w:sz="0" w:space="0" w:color="auto"/>
                    <w:bottom w:val="none" w:sz="0" w:space="0" w:color="auto"/>
                    <w:right w:val="none" w:sz="0" w:space="0" w:color="auto"/>
                  </w:divBdr>
                  <w:divsChild>
                    <w:div w:id="8832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3639">
      <w:bodyDiv w:val="1"/>
      <w:marLeft w:val="0"/>
      <w:marRight w:val="0"/>
      <w:marTop w:val="0"/>
      <w:marBottom w:val="0"/>
      <w:divBdr>
        <w:top w:val="none" w:sz="0" w:space="0" w:color="auto"/>
        <w:left w:val="none" w:sz="0" w:space="0" w:color="auto"/>
        <w:bottom w:val="none" w:sz="0" w:space="0" w:color="auto"/>
        <w:right w:val="none" w:sz="0" w:space="0" w:color="auto"/>
      </w:divBdr>
      <w:divsChild>
        <w:div w:id="429549041">
          <w:marLeft w:val="0"/>
          <w:marRight w:val="0"/>
          <w:marTop w:val="0"/>
          <w:marBottom w:val="0"/>
          <w:divBdr>
            <w:top w:val="none" w:sz="0" w:space="0" w:color="auto"/>
            <w:left w:val="none" w:sz="0" w:space="0" w:color="auto"/>
            <w:bottom w:val="none" w:sz="0" w:space="0" w:color="auto"/>
            <w:right w:val="none" w:sz="0" w:space="0" w:color="auto"/>
          </w:divBdr>
          <w:divsChild>
            <w:div w:id="1630164985">
              <w:marLeft w:val="0"/>
              <w:marRight w:val="0"/>
              <w:marTop w:val="0"/>
              <w:marBottom w:val="0"/>
              <w:divBdr>
                <w:top w:val="none" w:sz="0" w:space="0" w:color="auto"/>
                <w:left w:val="none" w:sz="0" w:space="0" w:color="auto"/>
                <w:bottom w:val="none" w:sz="0" w:space="0" w:color="auto"/>
                <w:right w:val="none" w:sz="0" w:space="0" w:color="auto"/>
              </w:divBdr>
              <w:divsChild>
                <w:div w:id="1337149561">
                  <w:marLeft w:val="0"/>
                  <w:marRight w:val="0"/>
                  <w:marTop w:val="300"/>
                  <w:marBottom w:val="300"/>
                  <w:divBdr>
                    <w:top w:val="none" w:sz="0" w:space="0" w:color="auto"/>
                    <w:left w:val="none" w:sz="0" w:space="0" w:color="auto"/>
                    <w:bottom w:val="none" w:sz="0" w:space="0" w:color="auto"/>
                    <w:right w:val="none" w:sz="0" w:space="0" w:color="auto"/>
                  </w:divBdr>
                  <w:divsChild>
                    <w:div w:id="1743333731">
                      <w:marLeft w:val="-225"/>
                      <w:marRight w:val="-225"/>
                      <w:marTop w:val="0"/>
                      <w:marBottom w:val="0"/>
                      <w:divBdr>
                        <w:top w:val="none" w:sz="0" w:space="0" w:color="auto"/>
                        <w:left w:val="none" w:sz="0" w:space="0" w:color="auto"/>
                        <w:bottom w:val="none" w:sz="0" w:space="0" w:color="auto"/>
                        <w:right w:val="none" w:sz="0" w:space="0" w:color="auto"/>
                      </w:divBdr>
                      <w:divsChild>
                        <w:div w:id="637956176">
                          <w:marLeft w:val="0"/>
                          <w:marRight w:val="0"/>
                          <w:marTop w:val="0"/>
                          <w:marBottom w:val="0"/>
                          <w:divBdr>
                            <w:top w:val="none" w:sz="0" w:space="0" w:color="auto"/>
                            <w:left w:val="none" w:sz="0" w:space="0" w:color="auto"/>
                            <w:bottom w:val="none" w:sz="0" w:space="0" w:color="auto"/>
                            <w:right w:val="none" w:sz="0" w:space="0" w:color="auto"/>
                          </w:divBdr>
                          <w:divsChild>
                            <w:div w:id="6049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454755">
      <w:bodyDiv w:val="1"/>
      <w:marLeft w:val="0"/>
      <w:marRight w:val="0"/>
      <w:marTop w:val="0"/>
      <w:marBottom w:val="0"/>
      <w:divBdr>
        <w:top w:val="none" w:sz="0" w:space="0" w:color="auto"/>
        <w:left w:val="none" w:sz="0" w:space="0" w:color="auto"/>
        <w:bottom w:val="none" w:sz="0" w:space="0" w:color="auto"/>
        <w:right w:val="none" w:sz="0" w:space="0" w:color="auto"/>
      </w:divBdr>
      <w:divsChild>
        <w:div w:id="370345784">
          <w:marLeft w:val="0"/>
          <w:marRight w:val="0"/>
          <w:marTop w:val="0"/>
          <w:marBottom w:val="0"/>
          <w:divBdr>
            <w:top w:val="none" w:sz="0" w:space="0" w:color="auto"/>
            <w:left w:val="none" w:sz="0" w:space="0" w:color="auto"/>
            <w:bottom w:val="none" w:sz="0" w:space="0" w:color="auto"/>
            <w:right w:val="none" w:sz="0" w:space="0" w:color="auto"/>
          </w:divBdr>
          <w:divsChild>
            <w:div w:id="492913165">
              <w:marLeft w:val="0"/>
              <w:marRight w:val="0"/>
              <w:marTop w:val="0"/>
              <w:marBottom w:val="0"/>
              <w:divBdr>
                <w:top w:val="none" w:sz="0" w:space="0" w:color="auto"/>
                <w:left w:val="none" w:sz="0" w:space="0" w:color="auto"/>
                <w:bottom w:val="none" w:sz="0" w:space="0" w:color="auto"/>
                <w:right w:val="none" w:sz="0" w:space="0" w:color="auto"/>
              </w:divBdr>
              <w:divsChild>
                <w:div w:id="920868244">
                  <w:marLeft w:val="0"/>
                  <w:marRight w:val="0"/>
                  <w:marTop w:val="0"/>
                  <w:marBottom w:val="0"/>
                  <w:divBdr>
                    <w:top w:val="none" w:sz="0" w:space="0" w:color="auto"/>
                    <w:left w:val="none" w:sz="0" w:space="0" w:color="auto"/>
                    <w:bottom w:val="none" w:sz="0" w:space="0" w:color="auto"/>
                    <w:right w:val="none" w:sz="0" w:space="0" w:color="auto"/>
                  </w:divBdr>
                  <w:divsChild>
                    <w:div w:id="4469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EB87.DF8C19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DataPrivacyOfficer@judiciary.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diciary.uk/about-the-judiciary/training-support/jo-index/" TargetMode="External"/><Relationship Id="rId5" Type="http://schemas.openxmlformats.org/officeDocument/2006/relationships/footnotes" Target="footnotes.xml"/><Relationship Id="rId10" Type="http://schemas.openxmlformats.org/officeDocument/2006/relationships/hyperlink" Target="mailto:%20coroners.service@suffolk.gov.uk" TargetMode="External"/><Relationship Id="rId4" Type="http://schemas.openxmlformats.org/officeDocument/2006/relationships/webSettings" Target="webSettings.xml"/><Relationship Id="rId9" Type="http://schemas.openxmlformats.org/officeDocument/2006/relationships/hyperlink" Target="mailto:%20coroners.service@suffol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coroners-service-privacy-notice</dc:title>
  <dc:subject>
  </dc:subject>
  <dc:creator>
  </dc:creator>
  <cp:keywords>
  </cp:keywords>
  <dc:description>
  </dc:description>
  <cp:lastModifiedBy>Migratortron</cp:lastModifiedBy>
  <cp:revision>1</cp:revision>
  <dcterms:created xsi:type="dcterms:W3CDTF">2022-06-17T09:35:00Z</dcterms:created>
  <dcterms:modified xsi:type="dcterms:W3CDTF">2022-11-22T12:30:45Z</dcterms:modified>
</cp:coreProperties>
</file>