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472A" w:rsidR="00A3326A" w:rsidP="00DA7349" w:rsidRDefault="006C653A" w14:paraId="10ECDBE0" w14:textId="3BEB25FC">
      <w:pPr>
        <w:pStyle w:val="Title"/>
        <w:jc w:val="center"/>
        <w:rPr>
          <w:rFonts w:ascii="Tahoma" w:hAnsi="Tahoma" w:cs="Tahoma"/>
          <w:b/>
          <w:bCs/>
          <w:color w:val="4472C4" w:themeColor="accent1"/>
          <w:sz w:val="48"/>
          <w:szCs w:val="48"/>
        </w:rPr>
      </w:pPr>
      <w:r w:rsidRPr="0024472A">
        <w:rPr>
          <w:rFonts w:ascii="Tahoma" w:hAnsi="Tahoma" w:cs="Tahoma"/>
          <w:b/>
          <w:bCs/>
          <w:color w:val="4472C4" w:themeColor="accent1"/>
          <w:sz w:val="48"/>
          <w:szCs w:val="48"/>
        </w:rPr>
        <w:t xml:space="preserve">Guidance for </w:t>
      </w:r>
      <w:r w:rsidRPr="0024472A" w:rsidR="00650016">
        <w:rPr>
          <w:rFonts w:ascii="Tahoma" w:hAnsi="Tahoma" w:cs="Tahoma"/>
          <w:b/>
          <w:bCs/>
          <w:color w:val="4472C4" w:themeColor="accent1"/>
          <w:sz w:val="48"/>
          <w:szCs w:val="48"/>
        </w:rPr>
        <w:t xml:space="preserve">Importing </w:t>
      </w:r>
      <w:r w:rsidR="00223BAA">
        <w:rPr>
          <w:rFonts w:ascii="Tahoma" w:hAnsi="Tahoma" w:cs="Tahoma"/>
          <w:b/>
          <w:bCs/>
          <w:color w:val="4472C4" w:themeColor="accent1"/>
          <w:sz w:val="48"/>
          <w:szCs w:val="48"/>
        </w:rPr>
        <w:t>Ladders</w:t>
      </w:r>
    </w:p>
    <w:p w:rsidRPr="0024472A" w:rsidR="00A3326A" w:rsidP="00FF1B0C" w:rsidRDefault="00A3326A" w14:paraId="37FDCD24" w14:textId="77777777">
      <w:pPr>
        <w:pStyle w:val="NoSpacing"/>
        <w:rPr>
          <w:rFonts w:ascii="Tahoma" w:hAnsi="Tahoma" w:cs="Tahoma"/>
          <w:b/>
          <w:bCs/>
        </w:rPr>
      </w:pPr>
    </w:p>
    <w:p w:rsidR="00982F55" w:rsidP="00FF1B0C" w:rsidRDefault="00982F55" w14:paraId="3EC85286" w14:textId="77777777">
      <w:pPr>
        <w:pStyle w:val="NoSpacing"/>
        <w:rPr>
          <w:rFonts w:ascii="Tahoma" w:hAnsi="Tahoma" w:cs="Tahoma"/>
          <w:b/>
          <w:bCs/>
          <w:color w:val="4472C4" w:themeColor="accent1"/>
          <w:sz w:val="28"/>
          <w:szCs w:val="28"/>
        </w:rPr>
      </w:pPr>
    </w:p>
    <w:p w:rsidRPr="0024472A" w:rsidR="00FF1B0C" w:rsidP="00FF1B0C" w:rsidRDefault="00FF1B0C" w14:paraId="56741A31" w14:textId="4DF316B9">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Labelling</w:t>
      </w:r>
      <w:r w:rsidR="00C50F83">
        <w:rPr>
          <w:rFonts w:ascii="Tahoma" w:hAnsi="Tahoma" w:cs="Tahoma"/>
          <w:b/>
          <w:bCs/>
          <w:color w:val="4472C4" w:themeColor="accent1"/>
          <w:sz w:val="28"/>
          <w:szCs w:val="28"/>
        </w:rPr>
        <w:t xml:space="preserve"> – </w:t>
      </w:r>
      <w:r w:rsidR="000E416D">
        <w:rPr>
          <w:rFonts w:ascii="Tahoma" w:hAnsi="Tahoma" w:cs="Tahoma"/>
          <w:b/>
          <w:bCs/>
          <w:color w:val="4472C4" w:themeColor="accent1"/>
          <w:sz w:val="28"/>
          <w:szCs w:val="28"/>
        </w:rPr>
        <w:t>L</w:t>
      </w:r>
      <w:r w:rsidR="00C50F83">
        <w:rPr>
          <w:rFonts w:ascii="Tahoma" w:hAnsi="Tahoma" w:cs="Tahoma"/>
          <w:b/>
          <w:bCs/>
          <w:color w:val="4472C4" w:themeColor="accent1"/>
          <w:sz w:val="28"/>
          <w:szCs w:val="28"/>
        </w:rPr>
        <w:t>adders must be marked with the following:</w:t>
      </w:r>
    </w:p>
    <w:p w:rsidRPr="0024472A" w:rsidR="002C44EF" w:rsidP="00FF1B0C" w:rsidRDefault="002C44EF" w14:paraId="11980D67" w14:textId="1146DE85">
      <w:pPr>
        <w:pStyle w:val="NoSpacing"/>
        <w:rPr>
          <w:rFonts w:ascii="Tahoma" w:hAnsi="Tahoma" w:cs="Tahoma"/>
        </w:rPr>
      </w:pPr>
    </w:p>
    <w:p w:rsidRPr="00982F55" w:rsidR="008C0F79" w:rsidP="00982F55" w:rsidRDefault="00C50F83" w14:paraId="03697A2D" w14:textId="6AECBC3D">
      <w:pPr>
        <w:pStyle w:val="NoSpacing"/>
        <w:numPr>
          <w:ilvl w:val="0"/>
          <w:numId w:val="2"/>
        </w:numPr>
        <w:ind w:hanging="720"/>
        <w:rPr>
          <w:rFonts w:ascii="Tahoma" w:hAnsi="Tahoma" w:cs="Tahoma"/>
        </w:rPr>
      </w:pPr>
      <w:r>
        <w:rPr>
          <w:rFonts w:ascii="Tahoma" w:hAnsi="Tahoma" w:cs="Tahoma"/>
        </w:rPr>
        <w:t>T</w:t>
      </w:r>
      <w:r w:rsidRPr="0024472A" w:rsidR="002C44EF">
        <w:rPr>
          <w:rFonts w:ascii="Tahoma" w:hAnsi="Tahoma" w:cs="Tahoma"/>
        </w:rPr>
        <w:t xml:space="preserve">he </w:t>
      </w:r>
      <w:r w:rsidRPr="00C50F83">
        <w:rPr>
          <w:rFonts w:ascii="Tahoma" w:hAnsi="Tahoma" w:cs="Tahoma"/>
          <w:lang w:val="en-US"/>
        </w:rPr>
        <w:t>identity and address of the producer and/or distributor</w:t>
      </w:r>
      <w:r w:rsidR="005D5B34">
        <w:rPr>
          <w:rFonts w:ascii="Tahoma" w:hAnsi="Tahoma" w:cs="Tahoma"/>
          <w:lang w:val="en-US"/>
        </w:rPr>
        <w:t xml:space="preserve"> in GB</w:t>
      </w:r>
      <w:r w:rsidRPr="00C50F83">
        <w:rPr>
          <w:rFonts w:ascii="Tahoma" w:hAnsi="Tahoma" w:cs="Tahoma"/>
          <w:lang w:val="en-US"/>
        </w:rPr>
        <w:t xml:space="preserve"> including website address for information about the ladder</w:t>
      </w:r>
      <w:r w:rsidR="00F73B66">
        <w:rPr>
          <w:rFonts w:ascii="Tahoma" w:hAnsi="Tahoma" w:cs="Tahoma"/>
          <w:lang w:val="en-US"/>
        </w:rPr>
        <w:t xml:space="preserve"> </w:t>
      </w:r>
      <w:r w:rsidRPr="00793EE0" w:rsidR="00793EE0">
        <w:rPr>
          <w:rFonts w:ascii="Tahoma" w:hAnsi="Tahoma" w:cs="Tahoma"/>
          <w:b/>
          <w:bCs/>
          <w:lang w:val="en-US"/>
        </w:rPr>
        <w:t>*</w:t>
      </w:r>
    </w:p>
    <w:p w:rsidRPr="00982F55" w:rsidR="00982F55" w:rsidP="00982F55" w:rsidRDefault="00982F55" w14:paraId="6A3CCFAE" w14:textId="77777777">
      <w:pPr>
        <w:pStyle w:val="NoSpacing"/>
        <w:ind w:left="720"/>
        <w:rPr>
          <w:rFonts w:ascii="Tahoma" w:hAnsi="Tahoma" w:cs="Tahoma"/>
        </w:rPr>
      </w:pPr>
    </w:p>
    <w:p w:rsidRPr="00F73B66" w:rsidR="00982F55" w:rsidP="00982F55" w:rsidRDefault="008C0F79" w14:paraId="03DD6BC1" w14:textId="6ECA69E4">
      <w:pPr>
        <w:pStyle w:val="NoSpacing"/>
        <w:numPr>
          <w:ilvl w:val="0"/>
          <w:numId w:val="2"/>
        </w:numPr>
        <w:ind w:hanging="720"/>
        <w:rPr>
          <w:rFonts w:ascii="Tahoma" w:hAnsi="Tahoma" w:cs="Tahoma"/>
        </w:rPr>
      </w:pPr>
      <w:r w:rsidRPr="0024472A">
        <w:rPr>
          <w:rFonts w:ascii="Tahoma" w:hAnsi="Tahoma" w:cs="Tahoma"/>
        </w:rPr>
        <w:t xml:space="preserve">The </w:t>
      </w:r>
      <w:r w:rsidRPr="00C50F83" w:rsidR="00C50F83">
        <w:rPr>
          <w:rFonts w:ascii="Tahoma" w:hAnsi="Tahoma" w:cs="Tahoma"/>
        </w:rPr>
        <w:t xml:space="preserve">type of ladder and possible modes of use (description of the type, number and length of the parts, maximum length of ladder in use, maximum standing height measured in position of use according to the recommendation of the </w:t>
      </w:r>
      <w:proofErr w:type="gramStart"/>
      <w:r w:rsidRPr="00C50F83" w:rsidR="00793EE0">
        <w:rPr>
          <w:rFonts w:ascii="Tahoma" w:hAnsi="Tahoma" w:cs="Tahoma"/>
        </w:rPr>
        <w:t>manufacturer)</w:t>
      </w:r>
      <w:r w:rsidR="00F73B66">
        <w:rPr>
          <w:rFonts w:ascii="Tahoma" w:hAnsi="Tahoma" w:cs="Tahoma"/>
          <w:b/>
          <w:bCs/>
        </w:rPr>
        <w:t>*</w:t>
      </w:r>
      <w:proofErr w:type="gramEnd"/>
    </w:p>
    <w:p w:rsidRPr="00F73B66" w:rsidR="00F73B66" w:rsidP="00F73B66" w:rsidRDefault="00F73B66" w14:paraId="3A4FAAC4" w14:textId="77777777">
      <w:pPr>
        <w:pStyle w:val="NoSpacing"/>
        <w:rPr>
          <w:rFonts w:ascii="Tahoma" w:hAnsi="Tahoma" w:cs="Tahoma"/>
        </w:rPr>
      </w:pPr>
    </w:p>
    <w:p w:rsidR="00793EE0" w:rsidP="00793EE0" w:rsidRDefault="00C50F83" w14:paraId="65686270" w14:textId="7B97D84E">
      <w:pPr>
        <w:pStyle w:val="NoSpacing"/>
        <w:numPr>
          <w:ilvl w:val="0"/>
          <w:numId w:val="2"/>
        </w:numPr>
        <w:ind w:hanging="720"/>
        <w:rPr>
          <w:rFonts w:ascii="Tahoma" w:hAnsi="Tahoma" w:cs="Tahoma"/>
        </w:rPr>
      </w:pPr>
      <w:r>
        <w:rPr>
          <w:rFonts w:ascii="Tahoma" w:hAnsi="Tahoma" w:cs="Tahoma"/>
        </w:rPr>
        <w:t xml:space="preserve">The </w:t>
      </w:r>
      <w:r w:rsidRPr="00C50F83">
        <w:rPr>
          <w:rFonts w:ascii="Tahoma" w:hAnsi="Tahoma" w:cs="Tahoma"/>
        </w:rPr>
        <w:t>classification of use “professional” or “non-</w:t>
      </w:r>
      <w:r w:rsidRPr="00C50F83" w:rsidR="00F73B66">
        <w:rPr>
          <w:rFonts w:ascii="Tahoma" w:hAnsi="Tahoma" w:cs="Tahoma"/>
        </w:rPr>
        <w:t>professional”</w:t>
      </w:r>
      <w:r w:rsidRPr="00793EE0" w:rsidR="00F73B66">
        <w:rPr>
          <w:rFonts w:ascii="Tahoma" w:hAnsi="Tahoma" w:cs="Tahoma"/>
          <w:b/>
          <w:bCs/>
        </w:rPr>
        <w:t xml:space="preserve"> *</w:t>
      </w:r>
    </w:p>
    <w:p w:rsidRPr="00793EE0" w:rsidR="00793EE0" w:rsidP="00793EE0" w:rsidRDefault="00793EE0" w14:paraId="7665B6C0" w14:textId="77777777">
      <w:pPr>
        <w:pStyle w:val="NoSpacing"/>
        <w:rPr>
          <w:rFonts w:ascii="Tahoma" w:hAnsi="Tahoma" w:cs="Tahoma"/>
        </w:rPr>
      </w:pPr>
    </w:p>
    <w:p w:rsidRPr="00793EE0" w:rsidR="005A7805" w:rsidP="00793EE0" w:rsidRDefault="00C85AF0" w14:paraId="7256B24C" w14:textId="2BB43893">
      <w:pPr>
        <w:pStyle w:val="NoSpacing"/>
        <w:numPr>
          <w:ilvl w:val="0"/>
          <w:numId w:val="2"/>
        </w:numPr>
        <w:ind w:hanging="720"/>
        <w:rPr>
          <w:rFonts w:ascii="Tahoma" w:hAnsi="Tahoma" w:cs="Tahoma"/>
        </w:rPr>
      </w:pPr>
      <w:r w:rsidRPr="00793EE0">
        <w:rPr>
          <w:rFonts w:ascii="Tahoma" w:hAnsi="Tahoma" w:cs="Tahoma"/>
        </w:rPr>
        <w:t>N</w:t>
      </w:r>
      <w:r w:rsidRPr="00793EE0" w:rsidR="005A7805">
        <w:rPr>
          <w:rFonts w:ascii="Tahoma" w:hAnsi="Tahoma" w:cs="Tahoma"/>
        </w:rPr>
        <w:t>umber of the general standard EN 131 or if a dedicated standard exists (e.g.</w:t>
      </w:r>
      <w:r w:rsidR="00793EE0">
        <w:rPr>
          <w:rFonts w:ascii="Tahoma" w:hAnsi="Tahoma" w:cs="Tahoma"/>
        </w:rPr>
        <w:t xml:space="preserve"> a telescopic ladder according to</w:t>
      </w:r>
      <w:r w:rsidRPr="00793EE0" w:rsidR="005A7805">
        <w:rPr>
          <w:rFonts w:ascii="Tahoma" w:hAnsi="Tahoma" w:cs="Tahoma"/>
        </w:rPr>
        <w:t xml:space="preserve"> </w:t>
      </w:r>
      <w:r w:rsidRPr="00793EE0" w:rsidR="00793EE0">
        <w:rPr>
          <w:rFonts w:ascii="Tahoma" w:hAnsi="Tahoma" w:cs="Tahoma"/>
          <w:i/>
          <w:iCs/>
        </w:rPr>
        <w:t>BS EN 131-6:2019</w:t>
      </w:r>
      <w:r w:rsidR="000E416D">
        <w:rPr>
          <w:rFonts w:ascii="Tahoma" w:hAnsi="Tahoma" w:cs="Tahoma"/>
          <w:i/>
          <w:iCs/>
        </w:rPr>
        <w:t>,</w:t>
      </w:r>
      <w:r w:rsidRPr="00793EE0" w:rsidR="00793EE0">
        <w:rPr>
          <w:rFonts w:ascii="Tahoma" w:hAnsi="Tahoma" w:cs="Tahoma"/>
        </w:rPr>
        <w:t xml:space="preserve"> or</w:t>
      </w:r>
      <w:r w:rsidR="00793EE0">
        <w:rPr>
          <w:rFonts w:ascii="Tahoma" w:hAnsi="Tahoma" w:cs="Tahoma"/>
        </w:rPr>
        <w:t xml:space="preserve"> a multi hinge ladder according to </w:t>
      </w:r>
      <w:r w:rsidRPr="00793EE0" w:rsidR="00793EE0">
        <w:rPr>
          <w:rFonts w:ascii="Tahoma" w:hAnsi="Tahoma" w:cs="Tahoma"/>
          <w:i/>
          <w:iCs/>
        </w:rPr>
        <w:t>BS EN 131-4:2020</w:t>
      </w:r>
      <w:r w:rsidRPr="00793EE0" w:rsidR="00793EE0">
        <w:rPr>
          <w:rFonts w:ascii="Tahoma" w:hAnsi="Tahoma" w:cs="Tahoma"/>
        </w:rPr>
        <w:t xml:space="preserve">), </w:t>
      </w:r>
      <w:r w:rsidRPr="00793EE0" w:rsidR="005A7805">
        <w:rPr>
          <w:rFonts w:ascii="Tahoma" w:hAnsi="Tahoma" w:cs="Tahoma"/>
        </w:rPr>
        <w:t>the number of th</w:t>
      </w:r>
      <w:r w:rsidRPr="00793EE0">
        <w:rPr>
          <w:rFonts w:ascii="Tahoma" w:hAnsi="Tahoma" w:cs="Tahoma"/>
        </w:rPr>
        <w:t>at</w:t>
      </w:r>
      <w:r w:rsidRPr="00793EE0" w:rsidR="005A7805">
        <w:rPr>
          <w:rFonts w:ascii="Tahoma" w:hAnsi="Tahoma" w:cs="Tahoma"/>
        </w:rPr>
        <w:t xml:space="preserve"> standard</w:t>
      </w:r>
    </w:p>
    <w:p w:rsidRPr="00982F55" w:rsidR="00982F55" w:rsidP="00982F55" w:rsidRDefault="00982F55" w14:paraId="23C717AF" w14:textId="77777777">
      <w:pPr>
        <w:pStyle w:val="NoSpacing"/>
        <w:rPr>
          <w:rFonts w:ascii="Tahoma" w:hAnsi="Tahoma" w:cs="Tahoma"/>
        </w:rPr>
      </w:pPr>
    </w:p>
    <w:p w:rsidR="005A7805" w:rsidP="005A7805" w:rsidRDefault="00C85AF0" w14:paraId="021479A5" w14:textId="6B3CA7DB">
      <w:pPr>
        <w:pStyle w:val="NoSpacing"/>
        <w:numPr>
          <w:ilvl w:val="0"/>
          <w:numId w:val="2"/>
        </w:numPr>
        <w:ind w:hanging="720"/>
        <w:rPr>
          <w:rFonts w:ascii="Tahoma" w:hAnsi="Tahoma" w:cs="Tahoma"/>
        </w:rPr>
      </w:pPr>
      <w:r>
        <w:rPr>
          <w:rFonts w:ascii="Tahoma" w:hAnsi="Tahoma" w:cs="Tahoma"/>
        </w:rPr>
        <w:t>M</w:t>
      </w:r>
      <w:r w:rsidRPr="005A7805" w:rsidR="005A7805">
        <w:rPr>
          <w:rFonts w:ascii="Tahoma" w:hAnsi="Tahoma" w:cs="Tahoma"/>
        </w:rPr>
        <w:t>onth and year of production and/or serial number (may also be stamped)</w:t>
      </w:r>
    </w:p>
    <w:p w:rsidRPr="00982F55" w:rsidR="00982F55" w:rsidP="00982F55" w:rsidRDefault="00982F55" w14:paraId="56CD52C4" w14:textId="77777777">
      <w:pPr>
        <w:pStyle w:val="NoSpacing"/>
        <w:rPr>
          <w:rFonts w:ascii="Tahoma" w:hAnsi="Tahoma" w:cs="Tahoma"/>
        </w:rPr>
      </w:pPr>
    </w:p>
    <w:p w:rsidR="008C0F79" w:rsidP="00680D92" w:rsidRDefault="00C85AF0" w14:paraId="5293167A" w14:textId="0B522F49">
      <w:pPr>
        <w:pStyle w:val="NoSpacing"/>
        <w:numPr>
          <w:ilvl w:val="0"/>
          <w:numId w:val="2"/>
        </w:numPr>
        <w:ind w:hanging="720"/>
        <w:rPr>
          <w:rFonts w:ascii="Tahoma" w:hAnsi="Tahoma" w:cs="Tahoma"/>
        </w:rPr>
      </w:pPr>
      <w:r>
        <w:rPr>
          <w:rFonts w:ascii="Tahoma" w:hAnsi="Tahoma" w:cs="Tahoma"/>
        </w:rPr>
        <w:t>W</w:t>
      </w:r>
      <w:r w:rsidRPr="005A7805" w:rsidR="005A7805">
        <w:rPr>
          <w:rFonts w:ascii="Tahoma" w:hAnsi="Tahoma" w:cs="Tahoma"/>
        </w:rPr>
        <w:t>eight of the ladder (in kg) and maximal total load (in kg)</w:t>
      </w:r>
      <w:r w:rsidR="00F73B66">
        <w:rPr>
          <w:rFonts w:ascii="Tahoma" w:hAnsi="Tahoma" w:cs="Tahoma"/>
        </w:rPr>
        <w:t xml:space="preserve"> </w:t>
      </w:r>
      <w:r w:rsidRPr="00793EE0" w:rsidR="00793EE0">
        <w:rPr>
          <w:rFonts w:ascii="Tahoma" w:hAnsi="Tahoma" w:cs="Tahoma"/>
          <w:b/>
          <w:bCs/>
        </w:rPr>
        <w:t>*</w:t>
      </w:r>
    </w:p>
    <w:p w:rsidRPr="00982F55" w:rsidR="00982F55" w:rsidP="00982F55" w:rsidRDefault="00982F55" w14:paraId="0F789FD3" w14:textId="77777777">
      <w:pPr>
        <w:pStyle w:val="NoSpacing"/>
        <w:rPr>
          <w:rFonts w:ascii="Tahoma" w:hAnsi="Tahoma" w:cs="Tahoma"/>
        </w:rPr>
      </w:pPr>
    </w:p>
    <w:p w:rsidR="006D6899" w:rsidP="006D6899" w:rsidRDefault="00223BAA" w14:paraId="22457E30" w14:textId="032FD920">
      <w:pPr>
        <w:pStyle w:val="NoSpacing"/>
        <w:numPr>
          <w:ilvl w:val="0"/>
          <w:numId w:val="2"/>
        </w:numPr>
        <w:ind w:hanging="720"/>
        <w:rPr>
          <w:rFonts w:ascii="Tahoma" w:hAnsi="Tahoma" w:cs="Tahoma"/>
        </w:rPr>
      </w:pPr>
      <w:r>
        <w:rPr>
          <w:rFonts w:ascii="Tahoma" w:hAnsi="Tahoma" w:cs="Tahoma"/>
        </w:rPr>
        <w:t>Note - Ladders</w:t>
      </w:r>
      <w:r w:rsidRPr="006D6899" w:rsidR="006D6899">
        <w:rPr>
          <w:rFonts w:ascii="Tahoma" w:hAnsi="Tahoma" w:cs="Tahoma"/>
        </w:rPr>
        <w:t xml:space="preserve"> being imported into GB must </w:t>
      </w:r>
      <w:r w:rsidRPr="00223BAA">
        <w:rPr>
          <w:rFonts w:ascii="Tahoma" w:hAnsi="Tahoma" w:cs="Tahoma"/>
          <w:b/>
          <w:bCs/>
        </w:rPr>
        <w:t>NOT</w:t>
      </w:r>
      <w:r>
        <w:rPr>
          <w:rFonts w:ascii="Tahoma" w:hAnsi="Tahoma" w:cs="Tahoma"/>
        </w:rPr>
        <w:t xml:space="preserve"> </w:t>
      </w:r>
      <w:r w:rsidRPr="006D6899" w:rsidR="006D6899">
        <w:rPr>
          <w:rFonts w:ascii="Tahoma" w:hAnsi="Tahoma" w:cs="Tahoma"/>
        </w:rPr>
        <w:t>be marked with either the CE or the UKCA mark</w:t>
      </w:r>
      <w:r w:rsidR="000630D5">
        <w:rPr>
          <w:rFonts w:ascii="Tahoma" w:hAnsi="Tahoma" w:cs="Tahoma"/>
        </w:rPr>
        <w:t xml:space="preserve"> as there </w:t>
      </w:r>
      <w:r w:rsidR="005D5B34">
        <w:rPr>
          <w:rFonts w:ascii="Tahoma" w:hAnsi="Tahoma" w:cs="Tahoma"/>
        </w:rPr>
        <w:t xml:space="preserve">no </w:t>
      </w:r>
      <w:r w:rsidRPr="00E20F3F" w:rsidR="00E20F3F">
        <w:rPr>
          <w:rFonts w:ascii="Tahoma" w:hAnsi="Tahoma" w:cs="Tahoma"/>
        </w:rPr>
        <w:t>UK regulations under which these marks can be applied</w:t>
      </w:r>
    </w:p>
    <w:p w:rsidR="00793EE0" w:rsidP="00793EE0" w:rsidRDefault="00793EE0" w14:paraId="5E543E04" w14:textId="77777777">
      <w:pPr>
        <w:pStyle w:val="NoSpacing"/>
        <w:rPr>
          <w:rFonts w:ascii="Tahoma" w:hAnsi="Tahoma" w:cs="Tahoma"/>
        </w:rPr>
      </w:pPr>
    </w:p>
    <w:p w:rsidR="00793EE0" w:rsidP="00793EE0" w:rsidRDefault="00793EE0" w14:paraId="745608A1" w14:textId="00DFA021">
      <w:pPr>
        <w:pStyle w:val="NoSpacing"/>
        <w:rPr>
          <w:rFonts w:ascii="Tahoma" w:hAnsi="Tahoma" w:cs="Tahoma"/>
        </w:rPr>
      </w:pPr>
      <w:r w:rsidRPr="00793EE0">
        <w:rPr>
          <w:rFonts w:ascii="Tahoma" w:hAnsi="Tahoma" w:cs="Tahoma"/>
          <w:b/>
          <w:bCs/>
        </w:rPr>
        <w:t>*</w:t>
      </w:r>
      <w:r>
        <w:rPr>
          <w:rFonts w:ascii="Tahoma" w:hAnsi="Tahoma" w:cs="Tahoma"/>
        </w:rPr>
        <w:t>This information must also appear on the packaging of the ladder, or be clearly visible to the consumer before purchase</w:t>
      </w:r>
    </w:p>
    <w:p w:rsidR="004F6F43" w:rsidP="00793EE0" w:rsidRDefault="004F6F43" w14:paraId="11FDEBB2" w14:textId="77777777">
      <w:pPr>
        <w:pStyle w:val="NoSpacing"/>
        <w:rPr>
          <w:rFonts w:ascii="Tahoma" w:hAnsi="Tahoma" w:cs="Tahoma"/>
        </w:rPr>
      </w:pPr>
    </w:p>
    <w:p w:rsidR="004F6F43" w:rsidP="00793EE0" w:rsidRDefault="004F6F43" w14:paraId="401D0FFA" w14:textId="253522EE">
      <w:pPr>
        <w:pStyle w:val="NoSpacing"/>
        <w:rPr>
          <w:rFonts w:ascii="Tahoma" w:hAnsi="Tahoma" w:cs="Tahoma"/>
        </w:rPr>
      </w:pPr>
      <w:r>
        <w:rPr>
          <w:rFonts w:ascii="Tahoma" w:hAnsi="Tahoma" w:cs="Tahoma"/>
        </w:rPr>
        <w:t>Additionally, the product or the packaging must be marked with:</w:t>
      </w:r>
    </w:p>
    <w:p w:rsidR="004F6F43" w:rsidP="00793EE0" w:rsidRDefault="004F6F43" w14:paraId="3ED2C3F7" w14:textId="77777777">
      <w:pPr>
        <w:pStyle w:val="NoSpacing"/>
        <w:rPr>
          <w:rFonts w:ascii="Tahoma" w:hAnsi="Tahoma" w:cs="Tahoma"/>
        </w:rPr>
      </w:pPr>
    </w:p>
    <w:p w:rsidR="004F6F43" w:rsidP="004F6F43" w:rsidRDefault="004F6F43" w14:paraId="7D758967" w14:textId="014FEAC2">
      <w:pPr>
        <w:pStyle w:val="NoSpacing"/>
        <w:numPr>
          <w:ilvl w:val="0"/>
          <w:numId w:val="11"/>
        </w:numPr>
        <w:rPr>
          <w:rFonts w:ascii="Tahoma" w:hAnsi="Tahoma" w:cs="Tahoma"/>
        </w:rPr>
      </w:pPr>
      <w:r>
        <w:rPr>
          <w:rFonts w:ascii="Tahoma" w:hAnsi="Tahoma" w:cs="Tahoma"/>
        </w:rPr>
        <w:t>The name and address of the producer and</w:t>
      </w:r>
    </w:p>
    <w:p w:rsidR="004F6F43" w:rsidP="004F6F43" w:rsidRDefault="004F6F43" w14:paraId="4F26A3B3" w14:textId="77777777">
      <w:pPr>
        <w:pStyle w:val="NoSpacing"/>
        <w:ind w:left="720"/>
        <w:rPr>
          <w:rFonts w:ascii="Tahoma" w:hAnsi="Tahoma" w:cs="Tahoma"/>
        </w:rPr>
      </w:pPr>
    </w:p>
    <w:p w:rsidR="004F6F43" w:rsidP="004F6F43" w:rsidRDefault="004F6F43" w14:paraId="47A169E5" w14:textId="7192F906">
      <w:pPr>
        <w:pStyle w:val="NoSpacing"/>
        <w:numPr>
          <w:ilvl w:val="0"/>
          <w:numId w:val="11"/>
        </w:numPr>
        <w:rPr>
          <w:rFonts w:ascii="Tahoma" w:hAnsi="Tahoma" w:cs="Tahoma"/>
        </w:rPr>
      </w:pPr>
      <w:r>
        <w:rPr>
          <w:rFonts w:ascii="Tahoma" w:hAnsi="Tahoma" w:cs="Tahoma"/>
        </w:rPr>
        <w:t>The product reference and batch number</w:t>
      </w:r>
    </w:p>
    <w:p w:rsidRPr="0024472A" w:rsidR="00FF1B0C" w:rsidP="00FF1B0C" w:rsidRDefault="00FF1B0C" w14:paraId="26BCA79E" w14:textId="2E77326D">
      <w:pPr>
        <w:pStyle w:val="NoSpacing"/>
        <w:rPr>
          <w:rFonts w:ascii="Tahoma" w:hAnsi="Tahoma" w:cs="Tahoma"/>
        </w:rPr>
      </w:pPr>
    </w:p>
    <w:p w:rsidRPr="0024472A" w:rsidR="00FF1B0C" w:rsidP="00FF1B0C" w:rsidRDefault="00FF1B0C" w14:paraId="2DD64F83" w14:textId="2612AA49">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Warning</w:t>
      </w:r>
      <w:r w:rsidRPr="0024472A" w:rsidR="0015479C">
        <w:rPr>
          <w:rFonts w:ascii="Tahoma" w:hAnsi="Tahoma" w:cs="Tahoma"/>
          <w:b/>
          <w:bCs/>
          <w:color w:val="4472C4" w:themeColor="accent1"/>
          <w:sz w:val="28"/>
          <w:szCs w:val="28"/>
        </w:rPr>
        <w:t>s</w:t>
      </w:r>
      <w:r w:rsidRPr="0024472A">
        <w:rPr>
          <w:rFonts w:ascii="Tahoma" w:hAnsi="Tahoma" w:cs="Tahoma"/>
          <w:b/>
          <w:bCs/>
          <w:color w:val="4472C4" w:themeColor="accent1"/>
          <w:sz w:val="28"/>
          <w:szCs w:val="28"/>
        </w:rPr>
        <w:t xml:space="preserve"> and Instructions</w:t>
      </w:r>
    </w:p>
    <w:p w:rsidRPr="0024472A" w:rsidR="0031723D" w:rsidP="00FF1B0C" w:rsidRDefault="0031723D" w14:paraId="7D9107C6" w14:textId="3FE42B4B">
      <w:pPr>
        <w:pStyle w:val="NoSpacing"/>
        <w:rPr>
          <w:rFonts w:ascii="Tahoma" w:hAnsi="Tahoma" w:cs="Tahoma"/>
        </w:rPr>
      </w:pPr>
    </w:p>
    <w:p w:rsidR="009D40C5" w:rsidP="00FF1B0C" w:rsidRDefault="00576FA9" w14:paraId="5ADD5BED" w14:textId="77777777">
      <w:pPr>
        <w:pStyle w:val="NoSpacing"/>
        <w:rPr>
          <w:rFonts w:ascii="Tahoma" w:hAnsi="Tahoma" w:cs="Tahoma"/>
        </w:rPr>
      </w:pPr>
      <w:r>
        <w:rPr>
          <w:rFonts w:ascii="Tahoma" w:hAnsi="Tahoma" w:cs="Tahoma"/>
        </w:rPr>
        <w:t>All ladders</w:t>
      </w:r>
      <w:r w:rsidRPr="0024472A" w:rsidR="001B0EBF">
        <w:rPr>
          <w:rFonts w:ascii="Tahoma" w:hAnsi="Tahoma" w:cs="Tahoma"/>
        </w:rPr>
        <w:t xml:space="preserve"> must be marked with </w:t>
      </w:r>
      <w:r>
        <w:rPr>
          <w:rFonts w:ascii="Tahoma" w:hAnsi="Tahoma" w:cs="Tahoma"/>
        </w:rPr>
        <w:t xml:space="preserve">basic safety markings. </w:t>
      </w:r>
    </w:p>
    <w:p w:rsidR="009D40C5" w:rsidP="00FF1B0C" w:rsidRDefault="009D40C5" w14:paraId="56859714" w14:textId="77777777">
      <w:pPr>
        <w:pStyle w:val="NoSpacing"/>
        <w:rPr>
          <w:rFonts w:ascii="Tahoma" w:hAnsi="Tahoma" w:cs="Tahoma"/>
        </w:rPr>
      </w:pPr>
    </w:p>
    <w:p w:rsidR="009D40C5" w:rsidP="00FF1B0C" w:rsidRDefault="00576FA9" w14:paraId="022DC412" w14:textId="471D126F">
      <w:pPr>
        <w:pStyle w:val="NoSpacing"/>
        <w:rPr>
          <w:rFonts w:ascii="Tahoma" w:hAnsi="Tahoma" w:cs="Tahoma"/>
        </w:rPr>
      </w:pPr>
      <w:r>
        <w:rPr>
          <w:rFonts w:ascii="Tahoma" w:hAnsi="Tahoma" w:cs="Tahoma"/>
        </w:rPr>
        <w:t xml:space="preserve">There are additional safety markings for </w:t>
      </w:r>
      <w:r w:rsidR="009D40C5">
        <w:rPr>
          <w:rFonts w:ascii="Tahoma" w:hAnsi="Tahoma" w:cs="Tahoma"/>
        </w:rPr>
        <w:t xml:space="preserve">different types of </w:t>
      </w:r>
      <w:r w:rsidR="00AB0622">
        <w:rPr>
          <w:rFonts w:ascii="Tahoma" w:hAnsi="Tahoma" w:cs="Tahoma"/>
        </w:rPr>
        <w:t>l</w:t>
      </w:r>
      <w:r w:rsidRPr="00576FA9">
        <w:rPr>
          <w:rFonts w:ascii="Tahoma" w:hAnsi="Tahoma" w:cs="Tahoma"/>
        </w:rPr>
        <w:t>adders</w:t>
      </w:r>
      <w:r>
        <w:rPr>
          <w:rFonts w:ascii="Tahoma" w:hAnsi="Tahoma" w:cs="Tahoma"/>
        </w:rPr>
        <w:t xml:space="preserve"> including</w:t>
      </w:r>
      <w:r w:rsidR="000E416D">
        <w:rPr>
          <w:rFonts w:ascii="Tahoma" w:hAnsi="Tahoma" w:cs="Tahoma"/>
        </w:rPr>
        <w:t>:</w:t>
      </w:r>
    </w:p>
    <w:p w:rsidR="009D40C5" w:rsidP="009D40C5" w:rsidRDefault="00576FA9" w14:paraId="246A20C2" w14:textId="16777F0E">
      <w:pPr>
        <w:pStyle w:val="NoSpacing"/>
        <w:numPr>
          <w:ilvl w:val="0"/>
          <w:numId w:val="10"/>
        </w:numPr>
        <w:rPr>
          <w:rFonts w:ascii="Tahoma" w:hAnsi="Tahoma" w:cs="Tahoma"/>
        </w:rPr>
      </w:pPr>
      <w:r>
        <w:rPr>
          <w:rFonts w:ascii="Tahoma" w:hAnsi="Tahoma" w:cs="Tahoma"/>
        </w:rPr>
        <w:t xml:space="preserve">Standing </w:t>
      </w:r>
      <w:r w:rsidR="00AB0622">
        <w:rPr>
          <w:rFonts w:ascii="Tahoma" w:hAnsi="Tahoma" w:cs="Tahoma"/>
        </w:rPr>
        <w:t>l</w:t>
      </w:r>
      <w:r>
        <w:rPr>
          <w:rFonts w:ascii="Tahoma" w:hAnsi="Tahoma" w:cs="Tahoma"/>
        </w:rPr>
        <w:t>adders</w:t>
      </w:r>
    </w:p>
    <w:p w:rsidR="009D40C5" w:rsidP="009D40C5" w:rsidRDefault="00576FA9" w14:paraId="4052FA17" w14:textId="77777777">
      <w:pPr>
        <w:pStyle w:val="NoSpacing"/>
        <w:numPr>
          <w:ilvl w:val="0"/>
          <w:numId w:val="10"/>
        </w:numPr>
        <w:rPr>
          <w:rFonts w:ascii="Tahoma" w:hAnsi="Tahoma" w:cs="Tahoma"/>
        </w:rPr>
      </w:pPr>
      <w:r>
        <w:rPr>
          <w:rFonts w:ascii="Tahoma" w:hAnsi="Tahoma" w:cs="Tahoma"/>
        </w:rPr>
        <w:t xml:space="preserve">Leaning </w:t>
      </w:r>
      <w:r w:rsidR="00AB0622">
        <w:rPr>
          <w:rFonts w:ascii="Tahoma" w:hAnsi="Tahoma" w:cs="Tahoma"/>
        </w:rPr>
        <w:t>l</w:t>
      </w:r>
      <w:r>
        <w:rPr>
          <w:rFonts w:ascii="Tahoma" w:hAnsi="Tahoma" w:cs="Tahoma"/>
        </w:rPr>
        <w:t>adders</w:t>
      </w:r>
    </w:p>
    <w:p w:rsidR="009D40C5" w:rsidP="009D40C5" w:rsidRDefault="00AB0622" w14:paraId="69ED87A9" w14:textId="77777777">
      <w:pPr>
        <w:pStyle w:val="NoSpacing"/>
        <w:numPr>
          <w:ilvl w:val="0"/>
          <w:numId w:val="10"/>
        </w:numPr>
        <w:rPr>
          <w:rFonts w:ascii="Tahoma" w:hAnsi="Tahoma" w:cs="Tahoma"/>
        </w:rPr>
      </w:pPr>
      <w:r>
        <w:rPr>
          <w:rFonts w:ascii="Tahoma" w:hAnsi="Tahoma" w:cs="Tahoma"/>
        </w:rPr>
        <w:t>Combination ladders</w:t>
      </w:r>
    </w:p>
    <w:p w:rsidR="009D40C5" w:rsidP="009D40C5" w:rsidRDefault="00AB0622" w14:paraId="50BD2B26" w14:textId="77777777">
      <w:pPr>
        <w:pStyle w:val="NoSpacing"/>
        <w:numPr>
          <w:ilvl w:val="0"/>
          <w:numId w:val="10"/>
        </w:numPr>
        <w:rPr>
          <w:rFonts w:ascii="Tahoma" w:hAnsi="Tahoma" w:cs="Tahoma"/>
        </w:rPr>
      </w:pPr>
      <w:r>
        <w:rPr>
          <w:rFonts w:ascii="Tahoma" w:hAnsi="Tahoma" w:cs="Tahoma"/>
        </w:rPr>
        <w:t>Extending ladders</w:t>
      </w:r>
    </w:p>
    <w:p w:rsidR="005D5B34" w:rsidP="009D40C5" w:rsidRDefault="009D40C5" w14:paraId="4923F0C0" w14:textId="0ED843DD">
      <w:pPr>
        <w:pStyle w:val="NoSpacing"/>
        <w:numPr>
          <w:ilvl w:val="0"/>
          <w:numId w:val="10"/>
        </w:numPr>
        <w:rPr>
          <w:rFonts w:ascii="Tahoma" w:hAnsi="Tahoma" w:cs="Tahoma"/>
        </w:rPr>
      </w:pPr>
      <w:r>
        <w:rPr>
          <w:rFonts w:ascii="Tahoma" w:hAnsi="Tahoma" w:cs="Tahoma"/>
        </w:rPr>
        <w:t>Single or multi-hinge joint ladders</w:t>
      </w:r>
    </w:p>
    <w:p w:rsidR="009D40C5" w:rsidP="009D40C5" w:rsidRDefault="009D40C5" w14:paraId="530EF605" w14:textId="72426010">
      <w:pPr>
        <w:pStyle w:val="NoSpacing"/>
        <w:numPr>
          <w:ilvl w:val="0"/>
          <w:numId w:val="10"/>
        </w:numPr>
        <w:rPr>
          <w:rFonts w:ascii="Tahoma" w:hAnsi="Tahoma" w:cs="Tahoma"/>
        </w:rPr>
      </w:pPr>
      <w:r>
        <w:rPr>
          <w:rFonts w:ascii="Tahoma" w:hAnsi="Tahoma" w:cs="Tahoma"/>
        </w:rPr>
        <w:t>Telescopic ladders</w:t>
      </w:r>
    </w:p>
    <w:p w:rsidR="009D40C5" w:rsidP="009D40C5" w:rsidRDefault="009D40C5" w14:paraId="158E98B9" w14:textId="465ACE2E">
      <w:pPr>
        <w:pStyle w:val="NoSpacing"/>
        <w:numPr>
          <w:ilvl w:val="0"/>
          <w:numId w:val="10"/>
        </w:numPr>
        <w:rPr>
          <w:rFonts w:ascii="Tahoma" w:hAnsi="Tahoma" w:cs="Tahoma"/>
        </w:rPr>
      </w:pPr>
      <w:r>
        <w:rPr>
          <w:rFonts w:ascii="Tahoma" w:hAnsi="Tahoma" w:cs="Tahoma"/>
        </w:rPr>
        <w:t>Mobile ladders with platform</w:t>
      </w:r>
    </w:p>
    <w:p w:rsidR="005D5B34" w:rsidP="00FF1B0C" w:rsidRDefault="005D5B34" w14:paraId="29EDC06E" w14:textId="77777777">
      <w:pPr>
        <w:pStyle w:val="NoSpacing"/>
        <w:rPr>
          <w:rFonts w:ascii="Tahoma" w:hAnsi="Tahoma" w:cs="Tahoma"/>
        </w:rPr>
      </w:pPr>
    </w:p>
    <w:p w:rsidR="002E69C1" w:rsidP="00FF1B0C" w:rsidRDefault="00982F55" w14:paraId="5B700C1F" w14:textId="0DD585CC">
      <w:pPr>
        <w:pStyle w:val="NoSpacing"/>
        <w:rPr>
          <w:rFonts w:ascii="Tahoma" w:hAnsi="Tahoma" w:cs="Tahoma"/>
        </w:rPr>
      </w:pPr>
      <w:r>
        <w:rPr>
          <w:rFonts w:ascii="Tahoma" w:hAnsi="Tahoma" w:cs="Tahoma"/>
        </w:rPr>
        <w:t>L</w:t>
      </w:r>
      <w:r w:rsidRPr="002E69C1" w:rsidR="002E69C1">
        <w:rPr>
          <w:rFonts w:ascii="Tahoma" w:hAnsi="Tahoma" w:cs="Tahoma"/>
        </w:rPr>
        <w:t>adders must also be supplied with a set of clear instructions</w:t>
      </w:r>
      <w:r w:rsidR="00AD24ED">
        <w:rPr>
          <w:rFonts w:ascii="Tahoma" w:hAnsi="Tahoma" w:cs="Tahoma"/>
        </w:rPr>
        <w:t xml:space="preserve"> in English,</w:t>
      </w:r>
      <w:r w:rsidRPr="002E69C1" w:rsidR="002E69C1">
        <w:rPr>
          <w:rFonts w:ascii="Tahoma" w:hAnsi="Tahoma" w:cs="Tahoma"/>
        </w:rPr>
        <w:t xml:space="preserve"> which identifies how to </w:t>
      </w:r>
      <w:r w:rsidRPr="002E69C1" w:rsidR="005D5B34">
        <w:rPr>
          <w:rFonts w:ascii="Tahoma" w:hAnsi="Tahoma" w:cs="Tahoma"/>
        </w:rPr>
        <w:t>maintain and</w:t>
      </w:r>
      <w:r w:rsidRPr="002E69C1" w:rsidR="002E69C1">
        <w:rPr>
          <w:rFonts w:ascii="Tahoma" w:hAnsi="Tahoma" w:cs="Tahoma"/>
        </w:rPr>
        <w:t xml:space="preserve"> use the product safely. </w:t>
      </w:r>
      <w:r w:rsidR="009D40C5">
        <w:rPr>
          <w:rFonts w:ascii="Tahoma" w:hAnsi="Tahoma" w:cs="Tahoma"/>
        </w:rPr>
        <w:t xml:space="preserve"> Safety instructions must also include the repair, maintenance and storage of ladders.</w:t>
      </w:r>
    </w:p>
    <w:p w:rsidR="002E69C1" w:rsidP="00FF1B0C" w:rsidRDefault="002E69C1" w14:paraId="05B8B0F8" w14:textId="77777777">
      <w:pPr>
        <w:pStyle w:val="NoSpacing"/>
        <w:rPr>
          <w:rFonts w:ascii="Tahoma" w:hAnsi="Tahoma" w:cs="Tahoma"/>
        </w:rPr>
      </w:pPr>
    </w:p>
    <w:p w:rsidR="00530110" w:rsidP="00FF1B0C" w:rsidRDefault="002F5371" w14:paraId="745C22A8" w14:textId="197E05CA">
      <w:pPr>
        <w:pStyle w:val="NoSpacing"/>
        <w:rPr>
          <w:rFonts w:ascii="Tahoma" w:hAnsi="Tahoma" w:cs="Tahoma"/>
          <w:i/>
          <w:iCs/>
        </w:rPr>
      </w:pPr>
      <w:r>
        <w:rPr>
          <w:rFonts w:ascii="Tahoma" w:hAnsi="Tahoma" w:cs="Tahoma"/>
        </w:rPr>
        <w:t>The basic</w:t>
      </w:r>
      <w:r w:rsidR="00C85AF0">
        <w:rPr>
          <w:rFonts w:ascii="Tahoma" w:hAnsi="Tahoma" w:cs="Tahoma"/>
        </w:rPr>
        <w:t xml:space="preserve"> </w:t>
      </w:r>
      <w:r w:rsidR="00AB0622">
        <w:rPr>
          <w:rFonts w:ascii="Tahoma" w:hAnsi="Tahoma" w:cs="Tahoma"/>
        </w:rPr>
        <w:t xml:space="preserve">safety markings, </w:t>
      </w:r>
      <w:r>
        <w:rPr>
          <w:rFonts w:ascii="Tahoma" w:hAnsi="Tahoma" w:cs="Tahoma"/>
        </w:rPr>
        <w:t xml:space="preserve">along with </w:t>
      </w:r>
      <w:r w:rsidR="002E69C1">
        <w:rPr>
          <w:rFonts w:ascii="Tahoma" w:hAnsi="Tahoma" w:cs="Tahoma"/>
        </w:rPr>
        <w:t>additional</w:t>
      </w:r>
      <w:r w:rsidR="00AB0622">
        <w:rPr>
          <w:rFonts w:ascii="Tahoma" w:hAnsi="Tahoma" w:cs="Tahoma"/>
        </w:rPr>
        <w:t xml:space="preserve"> requirements for</w:t>
      </w:r>
      <w:r w:rsidR="002E69C1">
        <w:rPr>
          <w:rFonts w:ascii="Tahoma" w:hAnsi="Tahoma" w:cs="Tahoma"/>
        </w:rPr>
        <w:t xml:space="preserve"> </w:t>
      </w:r>
      <w:r>
        <w:rPr>
          <w:rFonts w:ascii="Tahoma" w:hAnsi="Tahoma" w:cs="Tahoma"/>
        </w:rPr>
        <w:t xml:space="preserve">product type specific </w:t>
      </w:r>
      <w:r w:rsidR="00AB0622">
        <w:rPr>
          <w:rFonts w:ascii="Tahoma" w:hAnsi="Tahoma" w:cs="Tahoma"/>
        </w:rPr>
        <w:t>marking</w:t>
      </w:r>
      <w:r w:rsidR="00C85AF0">
        <w:rPr>
          <w:rFonts w:ascii="Tahoma" w:hAnsi="Tahoma" w:cs="Tahoma"/>
        </w:rPr>
        <w:t xml:space="preserve"> </w:t>
      </w:r>
      <w:r w:rsidR="002E69C1">
        <w:rPr>
          <w:rFonts w:ascii="Tahoma" w:hAnsi="Tahoma" w:cs="Tahoma"/>
        </w:rPr>
        <w:t>require</w:t>
      </w:r>
      <w:r>
        <w:rPr>
          <w:rFonts w:ascii="Tahoma" w:hAnsi="Tahoma" w:cs="Tahoma"/>
        </w:rPr>
        <w:t>ments</w:t>
      </w:r>
      <w:r w:rsidR="002E69C1">
        <w:rPr>
          <w:rFonts w:ascii="Tahoma" w:hAnsi="Tahoma" w:cs="Tahoma"/>
        </w:rPr>
        <w:t xml:space="preserve"> </w:t>
      </w:r>
      <w:r w:rsidR="00AB0622">
        <w:rPr>
          <w:rFonts w:ascii="Tahoma" w:hAnsi="Tahoma" w:cs="Tahoma"/>
        </w:rPr>
        <w:t>and user</w:t>
      </w:r>
      <w:r w:rsidR="002E69C1">
        <w:rPr>
          <w:rFonts w:ascii="Tahoma" w:hAnsi="Tahoma" w:cs="Tahoma"/>
        </w:rPr>
        <w:t xml:space="preserve"> instructions can be found in </w:t>
      </w:r>
      <w:r w:rsidR="00530110">
        <w:rPr>
          <w:rFonts w:ascii="Tahoma" w:hAnsi="Tahoma" w:cs="Tahoma"/>
          <w:i/>
          <w:iCs/>
        </w:rPr>
        <w:t xml:space="preserve">BS </w:t>
      </w:r>
      <w:r w:rsidRPr="00530110" w:rsidR="00530110">
        <w:rPr>
          <w:rFonts w:ascii="Tahoma" w:hAnsi="Tahoma" w:cs="Tahoma"/>
          <w:i/>
          <w:iCs/>
        </w:rPr>
        <w:t>E</w:t>
      </w:r>
      <w:r w:rsidR="00530110">
        <w:rPr>
          <w:rFonts w:ascii="Tahoma" w:hAnsi="Tahoma" w:cs="Tahoma"/>
          <w:i/>
          <w:iCs/>
        </w:rPr>
        <w:t>N</w:t>
      </w:r>
      <w:r w:rsidRPr="00530110" w:rsidR="00530110">
        <w:rPr>
          <w:rFonts w:ascii="Tahoma" w:hAnsi="Tahoma" w:cs="Tahoma"/>
          <w:i/>
          <w:iCs/>
        </w:rPr>
        <w:t xml:space="preserve"> 131-3:2018</w:t>
      </w:r>
      <w:r w:rsidR="00530110">
        <w:rPr>
          <w:rFonts w:ascii="Tahoma" w:hAnsi="Tahoma" w:cs="Tahoma"/>
          <w:i/>
          <w:iCs/>
        </w:rPr>
        <w:t xml:space="preserve"> </w:t>
      </w:r>
      <w:r w:rsidRPr="00530110" w:rsidR="00530110">
        <w:rPr>
          <w:rFonts w:ascii="Tahoma" w:hAnsi="Tahoma" w:cs="Tahoma"/>
          <w:i/>
          <w:iCs/>
        </w:rPr>
        <w:t>– Ladders</w:t>
      </w:r>
      <w:r w:rsidR="00530110">
        <w:rPr>
          <w:rFonts w:ascii="Tahoma" w:hAnsi="Tahoma" w:cs="Tahoma"/>
          <w:i/>
          <w:iCs/>
        </w:rPr>
        <w:t xml:space="preserve">. </w:t>
      </w:r>
      <w:r w:rsidRPr="00530110" w:rsidR="00530110">
        <w:rPr>
          <w:rFonts w:ascii="Tahoma" w:hAnsi="Tahoma" w:cs="Tahoma"/>
          <w:i/>
          <w:iCs/>
        </w:rPr>
        <w:t xml:space="preserve">Marking </w:t>
      </w:r>
      <w:r w:rsidR="00530110">
        <w:rPr>
          <w:rFonts w:ascii="Tahoma" w:hAnsi="Tahoma" w:cs="Tahoma"/>
          <w:i/>
          <w:iCs/>
        </w:rPr>
        <w:t>a</w:t>
      </w:r>
      <w:r w:rsidRPr="00530110" w:rsidR="00530110">
        <w:rPr>
          <w:rFonts w:ascii="Tahoma" w:hAnsi="Tahoma" w:cs="Tahoma"/>
          <w:i/>
          <w:iCs/>
        </w:rPr>
        <w:t xml:space="preserve">nd </w:t>
      </w:r>
      <w:r w:rsidR="00530110">
        <w:rPr>
          <w:rFonts w:ascii="Tahoma" w:hAnsi="Tahoma" w:cs="Tahoma"/>
          <w:i/>
          <w:iCs/>
        </w:rPr>
        <w:t>user i</w:t>
      </w:r>
      <w:r w:rsidRPr="00530110" w:rsidR="00530110">
        <w:rPr>
          <w:rFonts w:ascii="Tahoma" w:hAnsi="Tahoma" w:cs="Tahoma"/>
          <w:i/>
          <w:iCs/>
        </w:rPr>
        <w:t>nstructions</w:t>
      </w:r>
      <w:r w:rsidR="00AB0622">
        <w:rPr>
          <w:rFonts w:ascii="Tahoma" w:hAnsi="Tahoma" w:cs="Tahoma"/>
          <w:i/>
          <w:iCs/>
        </w:rPr>
        <w:t>.</w:t>
      </w:r>
    </w:p>
    <w:p w:rsidR="00530110" w:rsidP="00FF1B0C" w:rsidRDefault="00530110" w14:paraId="629154DA" w14:textId="77777777">
      <w:pPr>
        <w:pStyle w:val="NoSpacing"/>
        <w:rPr>
          <w:rFonts w:ascii="Tahoma" w:hAnsi="Tahoma" w:cs="Tahoma"/>
          <w:i/>
          <w:iCs/>
        </w:rPr>
      </w:pPr>
    </w:p>
    <w:p w:rsidRPr="00902FC5" w:rsidR="00C85AF0" w:rsidP="00902FC5" w:rsidRDefault="00982F55" w14:paraId="2D74766B" w14:textId="7A74D849">
      <w:pPr>
        <w:pStyle w:val="NoSpacing"/>
        <w:rPr>
          <w:rFonts w:ascii="Tahoma" w:hAnsi="Tahoma" w:cs="Tahoma"/>
        </w:rPr>
      </w:pPr>
      <w:r>
        <w:rPr>
          <w:rFonts w:ascii="Tahoma" w:hAnsi="Tahoma" w:cs="Tahoma"/>
        </w:rPr>
        <w:t>For all ladders, t</w:t>
      </w:r>
      <w:r w:rsidRPr="00902FC5" w:rsidR="00902FC5">
        <w:rPr>
          <w:rFonts w:ascii="Tahoma" w:hAnsi="Tahoma" w:cs="Tahoma"/>
        </w:rPr>
        <w:t>he marking to indicate the topmost rung/step that shall be used for standing on, shall be placed:</w:t>
      </w:r>
    </w:p>
    <w:p w:rsidRPr="00902FC5" w:rsidR="00902FC5" w:rsidP="00902FC5" w:rsidRDefault="00902FC5" w14:paraId="45492E5A" w14:textId="21DEEB8C">
      <w:pPr>
        <w:pStyle w:val="NoSpacing"/>
        <w:rPr>
          <w:rFonts w:ascii="Tahoma" w:hAnsi="Tahoma" w:cs="Tahoma"/>
        </w:rPr>
      </w:pPr>
      <w:r w:rsidRPr="00902FC5">
        <w:rPr>
          <w:rFonts w:ascii="Tahoma" w:hAnsi="Tahoma" w:cs="Tahoma"/>
        </w:rPr>
        <w:t xml:space="preserve">— on the </w:t>
      </w:r>
      <w:proofErr w:type="spellStart"/>
      <w:r w:rsidRPr="00902FC5">
        <w:rPr>
          <w:rFonts w:ascii="Tahoma" w:hAnsi="Tahoma" w:cs="Tahoma"/>
        </w:rPr>
        <w:t>stile</w:t>
      </w:r>
      <w:proofErr w:type="spellEnd"/>
      <w:r w:rsidRPr="00902FC5">
        <w:rPr>
          <w:rFonts w:ascii="Tahoma" w:hAnsi="Tahoma" w:cs="Tahoma"/>
        </w:rPr>
        <w:t xml:space="preserve"> of the ladder adjacent to or on the last /allowed; or</w:t>
      </w:r>
    </w:p>
    <w:p w:rsidRPr="00902FC5" w:rsidR="00902FC5" w:rsidP="00902FC5" w:rsidRDefault="00902FC5" w14:paraId="238414C7" w14:textId="77777777">
      <w:pPr>
        <w:pStyle w:val="NoSpacing"/>
        <w:rPr>
          <w:rFonts w:ascii="Tahoma" w:hAnsi="Tahoma" w:cs="Tahoma"/>
        </w:rPr>
      </w:pPr>
      <w:r w:rsidRPr="00902FC5">
        <w:rPr>
          <w:rFonts w:ascii="Tahoma" w:hAnsi="Tahoma" w:cs="Tahoma"/>
        </w:rPr>
        <w:t>— on the first /not allowed rung/step; or</w:t>
      </w:r>
    </w:p>
    <w:p w:rsidRPr="0024472A" w:rsidR="00902FC5" w:rsidP="00902FC5" w:rsidRDefault="00902FC5" w14:paraId="2BF52A69" w14:textId="1D1DE738">
      <w:pPr>
        <w:pStyle w:val="NoSpacing"/>
        <w:rPr>
          <w:rFonts w:ascii="Tahoma" w:hAnsi="Tahoma" w:cs="Tahoma"/>
        </w:rPr>
      </w:pPr>
      <w:r w:rsidRPr="00902FC5">
        <w:rPr>
          <w:rFonts w:ascii="Tahoma" w:hAnsi="Tahoma" w:cs="Tahoma"/>
        </w:rPr>
        <w:t>— on the label for safety marking.</w:t>
      </w:r>
    </w:p>
    <w:p w:rsidR="001B0EBF" w:rsidP="00FF1B0C" w:rsidRDefault="001B0EBF" w14:paraId="71D3F44E" w14:textId="6B504E8B">
      <w:pPr>
        <w:pStyle w:val="NoSpacing"/>
        <w:rPr>
          <w:rFonts w:ascii="Tahoma" w:hAnsi="Tahoma" w:cs="Tahoma"/>
        </w:rPr>
      </w:pPr>
    </w:p>
    <w:p w:rsidR="00AD24ED" w:rsidP="00FF1B0C" w:rsidRDefault="00AB0622" w14:paraId="7A6296C9" w14:textId="471B9CC8">
      <w:pPr>
        <w:pStyle w:val="NoSpacing"/>
        <w:rPr>
          <w:rFonts w:ascii="Tahoma" w:hAnsi="Tahoma" w:cs="Tahoma"/>
          <w:i/>
          <w:iCs/>
        </w:rPr>
      </w:pPr>
      <w:r w:rsidRPr="000E2BF2">
        <w:rPr>
          <w:rFonts w:ascii="Tahoma" w:hAnsi="Tahoma" w:cs="Tahoma"/>
        </w:rPr>
        <w:t>The</w:t>
      </w:r>
      <w:r>
        <w:rPr>
          <w:rFonts w:ascii="Tahoma" w:hAnsi="Tahoma" w:cs="Tahoma"/>
        </w:rPr>
        <w:t xml:space="preserve"> following</w:t>
      </w:r>
      <w:r w:rsidRPr="000E2BF2">
        <w:rPr>
          <w:rFonts w:ascii="Tahoma" w:hAnsi="Tahoma" w:cs="Tahoma"/>
        </w:rPr>
        <w:t xml:space="preserve"> basic safety </w:t>
      </w:r>
      <w:r>
        <w:rPr>
          <w:rFonts w:ascii="Tahoma" w:hAnsi="Tahoma" w:cs="Tahoma"/>
        </w:rPr>
        <w:t>markings</w:t>
      </w:r>
      <w:r w:rsidRPr="000E2BF2">
        <w:rPr>
          <w:rFonts w:ascii="Tahoma" w:hAnsi="Tahoma" w:cs="Tahoma"/>
        </w:rPr>
        <w:t xml:space="preserve"> shall be </w:t>
      </w:r>
      <w:r>
        <w:rPr>
          <w:rFonts w:ascii="Tahoma" w:hAnsi="Tahoma" w:cs="Tahoma"/>
        </w:rPr>
        <w:t>fixed permanently</w:t>
      </w:r>
      <w:r w:rsidRPr="000E2BF2">
        <w:rPr>
          <w:rFonts w:ascii="Tahoma" w:hAnsi="Tahoma" w:cs="Tahoma"/>
        </w:rPr>
        <w:t xml:space="preserve"> to all ladders</w:t>
      </w:r>
      <w:r>
        <w:rPr>
          <w:rFonts w:ascii="Tahoma" w:hAnsi="Tahoma" w:cs="Tahoma"/>
        </w:rPr>
        <w:t xml:space="preserve">, including </w:t>
      </w:r>
      <w:r w:rsidRPr="000E2BF2">
        <w:rPr>
          <w:rFonts w:ascii="Tahoma" w:hAnsi="Tahoma" w:cs="Tahoma"/>
        </w:rPr>
        <w:t>ladder parts which can be used separately</w:t>
      </w:r>
      <w:r>
        <w:rPr>
          <w:rFonts w:ascii="Tahoma" w:hAnsi="Tahoma" w:cs="Tahoma"/>
        </w:rPr>
        <w:t>,</w:t>
      </w:r>
      <w:r w:rsidRPr="000E2BF2">
        <w:rPr>
          <w:rFonts w:ascii="Tahoma" w:hAnsi="Tahoma" w:cs="Tahoma"/>
        </w:rPr>
        <w:t xml:space="preserve"> as an easily viewed symbol</w:t>
      </w:r>
      <w:r>
        <w:rPr>
          <w:rFonts w:ascii="Tahoma" w:hAnsi="Tahoma" w:cs="Tahoma"/>
        </w:rPr>
        <w:t>:</w:t>
      </w:r>
    </w:p>
    <w:p w:rsidRPr="00AB0622" w:rsidR="00AB0622" w:rsidP="00FF1B0C" w:rsidRDefault="00AB0622" w14:paraId="7273EB96" w14:textId="77777777">
      <w:pPr>
        <w:pStyle w:val="NoSpacing"/>
        <w:rPr>
          <w:rFonts w:ascii="Tahoma" w:hAnsi="Tahoma" w:cs="Tahoma"/>
          <w:i/>
          <w:iCs/>
        </w:rPr>
      </w:pPr>
    </w:p>
    <w:tbl>
      <w:tblPr>
        <w:tblStyle w:val="TableGrid"/>
        <w:tblW w:w="0" w:type="auto"/>
        <w:tblLook w:val="04A0" w:firstRow="1" w:lastRow="0" w:firstColumn="1" w:lastColumn="0" w:noHBand="0" w:noVBand="1"/>
      </w:tblPr>
      <w:tblGrid>
        <w:gridCol w:w="7420"/>
        <w:gridCol w:w="1596"/>
      </w:tblGrid>
      <w:tr w:rsidRPr="001045FE" w:rsidR="00AB0622" w:rsidTr="000E416D" w14:paraId="4AB2A446" w14:textId="77777777">
        <w:tc>
          <w:tcPr>
            <w:tcW w:w="7650" w:type="dxa"/>
          </w:tcPr>
          <w:p w:rsidR="000E416D" w:rsidP="000E416D" w:rsidRDefault="000E416D" w14:paraId="3AB9A12C" w14:textId="77777777">
            <w:pPr>
              <w:pStyle w:val="NoSpacing"/>
              <w:rPr>
                <w:rFonts w:ascii="Tahoma" w:hAnsi="Tahoma" w:cs="Tahoma"/>
                <w:b/>
                <w:bCs/>
              </w:rPr>
            </w:pPr>
          </w:p>
          <w:p w:rsidR="00AB0622" w:rsidP="000E416D" w:rsidRDefault="00AB0622" w14:paraId="69EBFE4B" w14:textId="41BAEA41">
            <w:pPr>
              <w:pStyle w:val="NoSpacing"/>
              <w:rPr>
                <w:rFonts w:ascii="Tahoma" w:hAnsi="Tahoma" w:cs="Tahoma"/>
                <w:b/>
                <w:bCs/>
              </w:rPr>
            </w:pPr>
            <w:r w:rsidRPr="001045FE">
              <w:rPr>
                <w:rFonts w:ascii="Tahoma" w:hAnsi="Tahoma" w:cs="Tahoma"/>
                <w:b/>
                <w:bCs/>
              </w:rPr>
              <w:t>Marking</w:t>
            </w:r>
          </w:p>
          <w:p w:rsidRPr="001045FE" w:rsidR="000E416D" w:rsidP="000E416D" w:rsidRDefault="000E416D" w14:paraId="2C970116" w14:textId="77777777">
            <w:pPr>
              <w:pStyle w:val="NoSpacing"/>
              <w:rPr>
                <w:rFonts w:ascii="Tahoma" w:hAnsi="Tahoma" w:cs="Tahoma"/>
                <w:b/>
                <w:bCs/>
              </w:rPr>
            </w:pPr>
          </w:p>
        </w:tc>
        <w:tc>
          <w:tcPr>
            <w:tcW w:w="1276" w:type="dxa"/>
          </w:tcPr>
          <w:p w:rsidR="000E416D" w:rsidP="000E416D" w:rsidRDefault="000E416D" w14:paraId="17B947B1" w14:textId="77777777">
            <w:pPr>
              <w:pStyle w:val="NoSpacing"/>
              <w:rPr>
                <w:rFonts w:ascii="Tahoma" w:hAnsi="Tahoma" w:cs="Tahoma"/>
                <w:b/>
                <w:bCs/>
                <w:noProof/>
              </w:rPr>
            </w:pPr>
          </w:p>
          <w:p w:rsidRPr="001045FE" w:rsidR="00AB0622" w:rsidP="000E416D" w:rsidRDefault="00AB0622" w14:paraId="38116D7A" w14:textId="7E68DB7D">
            <w:pPr>
              <w:pStyle w:val="NoSpacing"/>
              <w:rPr>
                <w:rFonts w:ascii="Tahoma" w:hAnsi="Tahoma" w:cs="Tahoma"/>
                <w:b/>
                <w:bCs/>
                <w:noProof/>
              </w:rPr>
            </w:pPr>
            <w:r>
              <w:rPr>
                <w:rFonts w:ascii="Tahoma" w:hAnsi="Tahoma" w:cs="Tahoma"/>
                <w:b/>
                <w:bCs/>
                <w:noProof/>
              </w:rPr>
              <w:t>Symbol</w:t>
            </w:r>
          </w:p>
        </w:tc>
      </w:tr>
      <w:tr w:rsidRPr="001045FE" w:rsidR="00AB0622" w:rsidTr="000E416D" w14:paraId="1F12F001" w14:textId="77777777">
        <w:tc>
          <w:tcPr>
            <w:tcW w:w="7650" w:type="dxa"/>
          </w:tcPr>
          <w:p w:rsidR="00AB0622" w:rsidP="004C13F4" w:rsidRDefault="00AB0622" w14:paraId="4254E7F9" w14:textId="77777777">
            <w:pPr>
              <w:pStyle w:val="NoSpacing"/>
              <w:rPr>
                <w:rFonts w:ascii="Tahoma" w:hAnsi="Tahoma" w:cs="Tahoma"/>
              </w:rPr>
            </w:pPr>
            <w:r w:rsidRPr="001045FE">
              <w:rPr>
                <w:rFonts w:ascii="Tahoma" w:hAnsi="Tahoma" w:cs="Tahoma"/>
              </w:rPr>
              <w:t>Warning, fall from the ladder.</w:t>
            </w:r>
          </w:p>
          <w:p w:rsidRPr="001045FE" w:rsidR="000E416D" w:rsidP="004C13F4" w:rsidRDefault="000E416D" w14:paraId="0F79BD37" w14:textId="77777777">
            <w:pPr>
              <w:pStyle w:val="NoSpacing"/>
              <w:rPr>
                <w:rFonts w:ascii="Tahoma" w:hAnsi="Tahoma" w:cs="Tahoma"/>
              </w:rPr>
            </w:pPr>
          </w:p>
          <w:p w:rsidR="00AB0622" w:rsidP="004C13F4" w:rsidRDefault="00AB0622" w14:paraId="31CEE969" w14:textId="77777777">
            <w:pPr>
              <w:pStyle w:val="NoSpacing"/>
              <w:rPr>
                <w:rFonts w:ascii="Tahoma" w:hAnsi="Tahoma" w:cs="Tahoma"/>
              </w:rPr>
            </w:pPr>
            <w:r w:rsidRPr="001045FE">
              <w:rPr>
                <w:rFonts w:ascii="Tahoma" w:hAnsi="Tahoma" w:cs="Tahoma"/>
              </w:rPr>
              <w:t xml:space="preserve">This warning sign shall appear on each marking on the ladder at the first place. </w:t>
            </w:r>
          </w:p>
          <w:p w:rsidRPr="001045FE" w:rsidR="000E416D" w:rsidP="004C13F4" w:rsidRDefault="000E416D" w14:paraId="4E540D6E" w14:textId="77777777">
            <w:pPr>
              <w:pStyle w:val="NoSpacing"/>
              <w:rPr>
                <w:rFonts w:ascii="Tahoma" w:hAnsi="Tahoma" w:cs="Tahoma"/>
              </w:rPr>
            </w:pPr>
          </w:p>
        </w:tc>
        <w:tc>
          <w:tcPr>
            <w:tcW w:w="1276" w:type="dxa"/>
          </w:tcPr>
          <w:p w:rsidRPr="001045FE" w:rsidR="00AB0622" w:rsidP="000E416D" w:rsidRDefault="00AB0622" w14:paraId="099403DD" w14:textId="77777777">
            <w:pPr>
              <w:pStyle w:val="NoSpacing"/>
              <w:jc w:val="center"/>
              <w:rPr>
                <w:rFonts w:ascii="Tahoma" w:hAnsi="Tahoma" w:cs="Tahoma"/>
              </w:rPr>
            </w:pPr>
            <w:r w:rsidRPr="001045FE">
              <w:rPr>
                <w:rFonts w:ascii="Tahoma" w:hAnsi="Tahoma" w:cs="Tahoma"/>
                <w:noProof/>
              </w:rPr>
              <w:drawing>
                <wp:inline distT="0" distB="0" distL="0" distR="0" wp14:anchorId="6E27407D" wp14:editId="1FDA3E95">
                  <wp:extent cx="457200" cy="426720"/>
                  <wp:effectExtent l="0" t="0" r="0" b="0"/>
                  <wp:docPr id="1300980111" name="Picture 8" descr="A yellow triangle sign with a person fa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80111" name="Picture 8" descr="A yellow triangle sign with a person fall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pic:spPr>
                      </pic:pic>
                    </a:graphicData>
                  </a:graphic>
                </wp:inline>
              </w:drawing>
            </w:r>
          </w:p>
        </w:tc>
      </w:tr>
      <w:tr w:rsidRPr="001045FE" w:rsidR="00AB0622" w:rsidTr="000E416D" w14:paraId="73EEFCDD" w14:textId="77777777">
        <w:tc>
          <w:tcPr>
            <w:tcW w:w="7650" w:type="dxa"/>
          </w:tcPr>
          <w:p w:rsidRPr="001045FE" w:rsidR="00AB0622" w:rsidP="004C13F4" w:rsidRDefault="00AB0622" w14:paraId="348E0B30" w14:textId="77777777">
            <w:pPr>
              <w:pStyle w:val="NoSpacing"/>
              <w:rPr>
                <w:rFonts w:ascii="Tahoma" w:hAnsi="Tahoma" w:cs="Tahoma"/>
              </w:rPr>
            </w:pPr>
            <w:r w:rsidRPr="001045FE">
              <w:rPr>
                <w:rFonts w:ascii="Tahoma" w:hAnsi="Tahoma" w:cs="Tahoma"/>
              </w:rPr>
              <w:t>Refer to instruction manual/booklet</w:t>
            </w:r>
          </w:p>
        </w:tc>
        <w:tc>
          <w:tcPr>
            <w:tcW w:w="1276" w:type="dxa"/>
          </w:tcPr>
          <w:p w:rsidRPr="001045FE" w:rsidR="00AB0622" w:rsidP="000E416D" w:rsidRDefault="00AB0622" w14:paraId="48500C73" w14:textId="77777777">
            <w:pPr>
              <w:pStyle w:val="NoSpacing"/>
              <w:jc w:val="center"/>
              <w:rPr>
                <w:rFonts w:ascii="Tahoma" w:hAnsi="Tahoma" w:cs="Tahoma"/>
              </w:rPr>
            </w:pPr>
            <w:r w:rsidRPr="001045FE">
              <w:rPr>
                <w:rFonts w:ascii="Tahoma" w:hAnsi="Tahoma" w:cs="Tahoma"/>
                <w:noProof/>
              </w:rPr>
              <w:drawing>
                <wp:inline distT="0" distB="0" distL="0" distR="0" wp14:anchorId="607EDECD" wp14:editId="7E36438C">
                  <wp:extent cx="457200" cy="466725"/>
                  <wp:effectExtent l="0" t="0" r="0" b="9525"/>
                  <wp:docPr id="540478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pic:spPr>
                      </pic:pic>
                    </a:graphicData>
                  </a:graphic>
                </wp:inline>
              </w:drawing>
            </w:r>
          </w:p>
        </w:tc>
      </w:tr>
      <w:tr w:rsidRPr="001045FE" w:rsidR="00AB0622" w:rsidTr="000E416D" w14:paraId="4B31FC23" w14:textId="77777777">
        <w:tc>
          <w:tcPr>
            <w:tcW w:w="7650" w:type="dxa"/>
          </w:tcPr>
          <w:p w:rsidR="00AB0622" w:rsidP="004C13F4" w:rsidRDefault="00AB0622" w14:paraId="3267A95D" w14:textId="77777777">
            <w:pPr>
              <w:pStyle w:val="NoSpacing"/>
              <w:rPr>
                <w:rFonts w:ascii="Tahoma" w:hAnsi="Tahoma" w:cs="Tahoma"/>
              </w:rPr>
            </w:pPr>
            <w:r w:rsidRPr="001045FE">
              <w:rPr>
                <w:rFonts w:ascii="Tahoma" w:hAnsi="Tahoma" w:cs="Tahoma"/>
              </w:rPr>
              <w:t>Inspect the ladder after delivery.</w:t>
            </w:r>
          </w:p>
          <w:p w:rsidRPr="001045FE" w:rsidR="000E416D" w:rsidP="004C13F4" w:rsidRDefault="000E416D" w14:paraId="28F29B8E" w14:textId="77777777">
            <w:pPr>
              <w:pStyle w:val="NoSpacing"/>
              <w:rPr>
                <w:rFonts w:ascii="Tahoma" w:hAnsi="Tahoma" w:cs="Tahoma"/>
              </w:rPr>
            </w:pPr>
          </w:p>
          <w:p w:rsidR="000E416D" w:rsidP="004C13F4" w:rsidRDefault="00AB0622" w14:paraId="293EF6DC" w14:textId="77777777">
            <w:pPr>
              <w:pStyle w:val="NoSpacing"/>
              <w:rPr>
                <w:rFonts w:ascii="Tahoma" w:hAnsi="Tahoma" w:cs="Tahoma"/>
              </w:rPr>
            </w:pPr>
            <w:r w:rsidRPr="001045FE">
              <w:rPr>
                <w:rFonts w:ascii="Tahoma" w:hAnsi="Tahoma" w:cs="Tahoma"/>
              </w:rPr>
              <w:t>Before every use visually check the ladder is not damaged and is safe to use.</w:t>
            </w:r>
            <w:r w:rsidR="000E416D">
              <w:rPr>
                <w:rFonts w:ascii="Tahoma" w:hAnsi="Tahoma" w:cs="Tahoma"/>
              </w:rPr>
              <w:t xml:space="preserve"> </w:t>
            </w:r>
          </w:p>
          <w:p w:rsidR="000E416D" w:rsidP="004C13F4" w:rsidRDefault="000E416D" w14:paraId="6DFAE6C9" w14:textId="77777777">
            <w:pPr>
              <w:pStyle w:val="NoSpacing"/>
              <w:rPr>
                <w:rFonts w:ascii="Tahoma" w:hAnsi="Tahoma" w:cs="Tahoma"/>
              </w:rPr>
            </w:pPr>
          </w:p>
          <w:p w:rsidR="00AB0622" w:rsidP="004C13F4" w:rsidRDefault="00AB0622" w14:paraId="633E947B" w14:textId="77777777">
            <w:pPr>
              <w:pStyle w:val="NoSpacing"/>
              <w:rPr>
                <w:rFonts w:ascii="Tahoma" w:hAnsi="Tahoma" w:cs="Tahoma"/>
              </w:rPr>
            </w:pPr>
            <w:r w:rsidRPr="001045FE">
              <w:rPr>
                <w:rFonts w:ascii="Tahoma" w:hAnsi="Tahoma" w:cs="Tahoma"/>
              </w:rPr>
              <w:t>Do not use a damaged ladder.</w:t>
            </w:r>
          </w:p>
          <w:p w:rsidRPr="001045FE" w:rsidR="000E416D" w:rsidP="004C13F4" w:rsidRDefault="000E416D" w14:paraId="203A7DA9" w14:textId="6B7CAE7E">
            <w:pPr>
              <w:pStyle w:val="NoSpacing"/>
              <w:rPr>
                <w:rFonts w:ascii="Tahoma" w:hAnsi="Tahoma" w:cs="Tahoma"/>
              </w:rPr>
            </w:pPr>
          </w:p>
        </w:tc>
        <w:tc>
          <w:tcPr>
            <w:tcW w:w="1276" w:type="dxa"/>
          </w:tcPr>
          <w:p w:rsidRPr="001045FE" w:rsidR="00AB0622" w:rsidP="000E416D" w:rsidRDefault="00AB0622" w14:paraId="7EF384FF" w14:textId="77777777">
            <w:pPr>
              <w:pStyle w:val="NoSpacing"/>
              <w:jc w:val="center"/>
              <w:rPr>
                <w:rFonts w:ascii="Tahoma" w:hAnsi="Tahoma" w:cs="Tahoma"/>
              </w:rPr>
            </w:pPr>
            <w:r w:rsidRPr="001045FE">
              <w:rPr>
                <w:rFonts w:ascii="Tahoma" w:hAnsi="Tahoma" w:cs="Tahoma"/>
                <w:noProof/>
              </w:rPr>
              <w:drawing>
                <wp:inline distT="0" distB="0" distL="0" distR="0" wp14:anchorId="02CA5357" wp14:editId="26EBDF4A">
                  <wp:extent cx="457200" cy="457200"/>
                  <wp:effectExtent l="0" t="0" r="0" b="0"/>
                  <wp:docPr id="1667984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Pr="001045FE" w:rsidR="00AB0622" w:rsidTr="000E416D" w14:paraId="67646AA8" w14:textId="77777777">
        <w:tc>
          <w:tcPr>
            <w:tcW w:w="7650" w:type="dxa"/>
          </w:tcPr>
          <w:p w:rsidRPr="001045FE" w:rsidR="00AB0622" w:rsidP="004C13F4" w:rsidRDefault="00AB0622" w14:paraId="57A29AD0" w14:textId="77777777">
            <w:pPr>
              <w:pStyle w:val="NoSpacing"/>
              <w:rPr>
                <w:rFonts w:ascii="Tahoma" w:hAnsi="Tahoma" w:cs="Tahoma"/>
              </w:rPr>
            </w:pPr>
            <w:r w:rsidRPr="001045FE">
              <w:rPr>
                <w:rFonts w:ascii="Tahoma" w:hAnsi="Tahoma" w:cs="Tahoma"/>
              </w:rPr>
              <w:t>Maximum total load</w:t>
            </w:r>
          </w:p>
        </w:tc>
        <w:tc>
          <w:tcPr>
            <w:tcW w:w="1276" w:type="dxa"/>
          </w:tcPr>
          <w:p w:rsidRPr="001045FE" w:rsidR="00AB0622" w:rsidP="000E416D" w:rsidRDefault="00AB0622" w14:paraId="1419FE13" w14:textId="77777777">
            <w:pPr>
              <w:pStyle w:val="NoSpacing"/>
              <w:jc w:val="center"/>
              <w:rPr>
                <w:rFonts w:ascii="Tahoma" w:hAnsi="Tahoma" w:cs="Tahoma"/>
              </w:rPr>
            </w:pPr>
            <w:r w:rsidRPr="001045FE">
              <w:rPr>
                <w:rFonts w:ascii="Tahoma" w:hAnsi="Tahoma" w:cs="Tahoma"/>
                <w:noProof/>
              </w:rPr>
              <w:drawing>
                <wp:inline distT="0" distB="0" distL="0" distR="0" wp14:anchorId="41E1D395" wp14:editId="0F7EC05E">
                  <wp:extent cx="457200" cy="457200"/>
                  <wp:effectExtent l="0" t="0" r="0" b="0"/>
                  <wp:docPr id="2030921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Pr="001045FE" w:rsidR="00AB0622" w:rsidTr="000E416D" w14:paraId="6F392835" w14:textId="77777777">
        <w:tc>
          <w:tcPr>
            <w:tcW w:w="7650" w:type="dxa"/>
          </w:tcPr>
          <w:p w:rsidRPr="001045FE" w:rsidR="00AB0622" w:rsidP="004C13F4" w:rsidRDefault="00AB0622" w14:paraId="125C9AA2" w14:textId="77777777">
            <w:pPr>
              <w:pStyle w:val="NoSpacing"/>
              <w:rPr>
                <w:rFonts w:ascii="Tahoma" w:hAnsi="Tahoma" w:cs="Tahoma"/>
              </w:rPr>
            </w:pPr>
            <w:r w:rsidRPr="001045FE">
              <w:rPr>
                <w:rFonts w:ascii="Tahoma" w:hAnsi="Tahoma" w:cs="Tahoma"/>
              </w:rPr>
              <w:t>Do not use the ladder on a unlevel or unfirm base.</w:t>
            </w:r>
          </w:p>
        </w:tc>
        <w:tc>
          <w:tcPr>
            <w:tcW w:w="1276" w:type="dxa"/>
          </w:tcPr>
          <w:p w:rsidRPr="001045FE" w:rsidR="00AB0622" w:rsidP="000E416D" w:rsidRDefault="00AB0622" w14:paraId="05A4E60A" w14:textId="77777777">
            <w:pPr>
              <w:pStyle w:val="NoSpacing"/>
              <w:jc w:val="center"/>
              <w:rPr>
                <w:rFonts w:ascii="Tahoma" w:hAnsi="Tahoma" w:cs="Tahoma"/>
              </w:rPr>
            </w:pPr>
            <w:r w:rsidRPr="001045FE">
              <w:rPr>
                <w:rFonts w:ascii="Tahoma" w:hAnsi="Tahoma" w:cs="Tahoma"/>
                <w:noProof/>
              </w:rPr>
              <w:drawing>
                <wp:inline distT="0" distB="0" distL="0" distR="0" wp14:anchorId="0CA68355" wp14:editId="6B091BA8">
                  <wp:extent cx="457200" cy="457200"/>
                  <wp:effectExtent l="0" t="0" r="0" b="0"/>
                  <wp:docPr id="2031714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Pr="001045FE" w:rsidR="00AB0622" w:rsidTr="000E416D" w14:paraId="6A759853" w14:textId="77777777">
        <w:tc>
          <w:tcPr>
            <w:tcW w:w="7650" w:type="dxa"/>
          </w:tcPr>
          <w:p w:rsidRPr="001045FE" w:rsidR="00AB0622" w:rsidP="004C13F4" w:rsidRDefault="00AB0622" w14:paraId="7EC86047" w14:textId="77777777">
            <w:pPr>
              <w:pStyle w:val="NoSpacing"/>
              <w:rPr>
                <w:rFonts w:ascii="Tahoma" w:hAnsi="Tahoma" w:cs="Tahoma"/>
              </w:rPr>
            </w:pPr>
            <w:r w:rsidRPr="001045FE">
              <w:rPr>
                <w:rFonts w:ascii="Tahoma" w:hAnsi="Tahoma" w:cs="Tahoma"/>
              </w:rPr>
              <w:t>Do not overreach.</w:t>
            </w:r>
          </w:p>
        </w:tc>
        <w:tc>
          <w:tcPr>
            <w:tcW w:w="1276" w:type="dxa"/>
          </w:tcPr>
          <w:p w:rsidRPr="001045FE" w:rsidR="00AB0622" w:rsidP="000E416D" w:rsidRDefault="00AB0622" w14:paraId="68227AB4" w14:textId="77777777">
            <w:pPr>
              <w:pStyle w:val="NoSpacing"/>
              <w:jc w:val="center"/>
              <w:rPr>
                <w:rFonts w:ascii="Tahoma" w:hAnsi="Tahoma" w:cs="Tahoma"/>
              </w:rPr>
            </w:pPr>
            <w:r w:rsidRPr="001045FE">
              <w:rPr>
                <w:rFonts w:ascii="Tahoma" w:hAnsi="Tahoma" w:cs="Tahoma"/>
                <w:noProof/>
              </w:rPr>
              <w:drawing>
                <wp:inline distT="0" distB="0" distL="0" distR="0" wp14:anchorId="5776FCAF" wp14:editId="0AC89AC5">
                  <wp:extent cx="438150" cy="457200"/>
                  <wp:effectExtent l="0" t="0" r="0" b="0"/>
                  <wp:docPr id="869322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pic:spPr>
                      </pic:pic>
                    </a:graphicData>
                  </a:graphic>
                </wp:inline>
              </w:drawing>
            </w:r>
          </w:p>
        </w:tc>
      </w:tr>
      <w:tr w:rsidRPr="001045FE" w:rsidR="00AB0622" w:rsidTr="000E416D" w14:paraId="4DD64DCA" w14:textId="77777777">
        <w:tc>
          <w:tcPr>
            <w:tcW w:w="7650" w:type="dxa"/>
          </w:tcPr>
          <w:p w:rsidRPr="001045FE" w:rsidR="00AB0622" w:rsidP="004C13F4" w:rsidRDefault="00AB0622" w14:paraId="3C61A954" w14:textId="77777777">
            <w:pPr>
              <w:pStyle w:val="NoSpacing"/>
              <w:rPr>
                <w:rFonts w:ascii="Tahoma" w:hAnsi="Tahoma" w:cs="Tahoma"/>
              </w:rPr>
            </w:pPr>
            <w:r w:rsidRPr="001045FE">
              <w:rPr>
                <w:rFonts w:ascii="Tahoma" w:hAnsi="Tahoma" w:cs="Tahoma"/>
              </w:rPr>
              <w:t>Maximum number of users.</w:t>
            </w:r>
          </w:p>
        </w:tc>
        <w:tc>
          <w:tcPr>
            <w:tcW w:w="1276" w:type="dxa"/>
          </w:tcPr>
          <w:p w:rsidRPr="001045FE" w:rsidR="00AB0622" w:rsidP="000E416D" w:rsidRDefault="00AB0622" w14:paraId="09A9DB0E" w14:textId="77777777">
            <w:pPr>
              <w:pStyle w:val="NoSpacing"/>
              <w:jc w:val="center"/>
              <w:rPr>
                <w:rFonts w:ascii="Tahoma" w:hAnsi="Tahoma" w:cs="Tahoma"/>
              </w:rPr>
            </w:pPr>
            <w:r w:rsidRPr="001045FE">
              <w:rPr>
                <w:rFonts w:ascii="Tahoma" w:hAnsi="Tahoma" w:cs="Tahoma"/>
                <w:noProof/>
              </w:rPr>
              <w:drawing>
                <wp:inline distT="0" distB="0" distL="0" distR="0" wp14:anchorId="4CE63F33" wp14:editId="381353E1">
                  <wp:extent cx="447675" cy="457200"/>
                  <wp:effectExtent l="0" t="0" r="9525" b="0"/>
                  <wp:docPr id="1484564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pic:spPr>
                      </pic:pic>
                    </a:graphicData>
                  </a:graphic>
                </wp:inline>
              </w:drawing>
            </w:r>
          </w:p>
        </w:tc>
      </w:tr>
      <w:tr w:rsidRPr="001045FE" w:rsidR="00AB0622" w:rsidTr="000E416D" w14:paraId="2FAAEF7B" w14:textId="77777777">
        <w:tc>
          <w:tcPr>
            <w:tcW w:w="7650" w:type="dxa"/>
          </w:tcPr>
          <w:p w:rsidR="00AB0622" w:rsidP="004C13F4" w:rsidRDefault="00AB0622" w14:paraId="1B27C371" w14:textId="77777777">
            <w:pPr>
              <w:pStyle w:val="NoSpacing"/>
              <w:rPr>
                <w:rFonts w:ascii="Tahoma" w:hAnsi="Tahoma" w:cs="Tahoma"/>
              </w:rPr>
            </w:pPr>
            <w:r w:rsidRPr="001045FE">
              <w:rPr>
                <w:rFonts w:ascii="Tahoma" w:hAnsi="Tahoma" w:cs="Tahoma"/>
              </w:rPr>
              <w:t>If a ladder is delivered with stabiliser bars and these bars should be fixed</w:t>
            </w:r>
            <w:r>
              <w:rPr>
                <w:rFonts w:ascii="Tahoma" w:hAnsi="Tahoma" w:cs="Tahoma"/>
              </w:rPr>
              <w:t xml:space="preserve"> </w:t>
            </w:r>
            <w:r w:rsidRPr="001045FE">
              <w:rPr>
                <w:rFonts w:ascii="Tahoma" w:hAnsi="Tahoma" w:cs="Tahoma"/>
              </w:rPr>
              <w:t>by the user before the first use this shall be described on the ladder and</w:t>
            </w:r>
            <w:r>
              <w:rPr>
                <w:rFonts w:ascii="Tahoma" w:hAnsi="Tahoma" w:cs="Tahoma"/>
              </w:rPr>
              <w:t xml:space="preserve"> </w:t>
            </w:r>
            <w:r w:rsidRPr="001045FE">
              <w:rPr>
                <w:rFonts w:ascii="Tahoma" w:hAnsi="Tahoma" w:cs="Tahoma"/>
              </w:rPr>
              <w:t>in the user instruction.</w:t>
            </w:r>
          </w:p>
          <w:p w:rsidRPr="001045FE" w:rsidR="000E416D" w:rsidP="004C13F4" w:rsidRDefault="000E416D" w14:paraId="02EAA617" w14:textId="69B3B04C">
            <w:pPr>
              <w:pStyle w:val="NoSpacing"/>
              <w:rPr>
                <w:rFonts w:ascii="Tahoma" w:hAnsi="Tahoma" w:cs="Tahoma"/>
              </w:rPr>
            </w:pPr>
          </w:p>
        </w:tc>
        <w:tc>
          <w:tcPr>
            <w:tcW w:w="1276" w:type="dxa"/>
          </w:tcPr>
          <w:p w:rsidRPr="001045FE" w:rsidR="00AB0622" w:rsidP="000E416D" w:rsidRDefault="00AB0622" w14:paraId="7EF2624B" w14:textId="77777777">
            <w:pPr>
              <w:pStyle w:val="NoSpacing"/>
              <w:jc w:val="center"/>
              <w:rPr>
                <w:rFonts w:ascii="Tahoma" w:hAnsi="Tahoma" w:cs="Tahoma"/>
              </w:rPr>
            </w:pPr>
            <w:r w:rsidRPr="001045FE">
              <w:rPr>
                <w:rFonts w:ascii="Tahoma" w:hAnsi="Tahoma" w:cs="Tahoma"/>
                <w:noProof/>
              </w:rPr>
              <w:drawing>
                <wp:inline distT="0" distB="0" distL="0" distR="0" wp14:anchorId="5885BC19" wp14:editId="1D8DF15D">
                  <wp:extent cx="428797" cy="447714"/>
                  <wp:effectExtent l="0" t="0" r="9525" b="0"/>
                  <wp:docPr id="601757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57427" name=""/>
                          <pic:cNvPicPr/>
                        </pic:nvPicPr>
                        <pic:blipFill>
                          <a:blip r:embed="rId14"/>
                          <a:stretch>
                            <a:fillRect/>
                          </a:stretch>
                        </pic:blipFill>
                        <pic:spPr>
                          <a:xfrm>
                            <a:off x="0" y="0"/>
                            <a:ext cx="428797" cy="447714"/>
                          </a:xfrm>
                          <a:prstGeom prst="rect">
                            <a:avLst/>
                          </a:prstGeom>
                        </pic:spPr>
                      </pic:pic>
                    </a:graphicData>
                  </a:graphic>
                </wp:inline>
              </w:drawing>
            </w:r>
          </w:p>
        </w:tc>
      </w:tr>
      <w:tr w:rsidRPr="001045FE" w:rsidR="00AB0622" w:rsidTr="000E416D" w14:paraId="365B786A" w14:textId="77777777">
        <w:tc>
          <w:tcPr>
            <w:tcW w:w="7650" w:type="dxa"/>
          </w:tcPr>
          <w:p w:rsidRPr="001045FE" w:rsidR="00AB0622" w:rsidP="004C13F4" w:rsidRDefault="00AB0622" w14:paraId="4BB21C92" w14:textId="77777777">
            <w:pPr>
              <w:pStyle w:val="NoSpacing"/>
              <w:rPr>
                <w:rFonts w:ascii="Tahoma" w:hAnsi="Tahoma" w:cs="Tahoma"/>
              </w:rPr>
            </w:pPr>
            <w:r w:rsidRPr="001045FE">
              <w:rPr>
                <w:rFonts w:ascii="Tahoma" w:hAnsi="Tahoma" w:cs="Tahoma"/>
              </w:rPr>
              <w:t>Ladder for domestic use</w:t>
            </w:r>
          </w:p>
        </w:tc>
        <w:tc>
          <w:tcPr>
            <w:tcW w:w="1276" w:type="dxa"/>
          </w:tcPr>
          <w:p w:rsidRPr="001045FE" w:rsidR="00AB0622" w:rsidP="000E416D" w:rsidRDefault="00AB0622" w14:paraId="0AFEF38B" w14:textId="77777777">
            <w:pPr>
              <w:pStyle w:val="NoSpacing"/>
              <w:jc w:val="center"/>
              <w:rPr>
                <w:rFonts w:ascii="Tahoma" w:hAnsi="Tahoma" w:cs="Tahoma"/>
              </w:rPr>
            </w:pPr>
            <w:r w:rsidRPr="001045FE">
              <w:rPr>
                <w:rFonts w:ascii="Tahoma" w:hAnsi="Tahoma" w:cs="Tahoma"/>
                <w:noProof/>
              </w:rPr>
              <w:drawing>
                <wp:inline distT="0" distB="0" distL="0" distR="0" wp14:anchorId="69712DF0" wp14:editId="35FC3006">
                  <wp:extent cx="866775" cy="457200"/>
                  <wp:effectExtent l="0" t="0" r="9525" b="0"/>
                  <wp:docPr id="3861270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pic:spPr>
                      </pic:pic>
                    </a:graphicData>
                  </a:graphic>
                </wp:inline>
              </w:drawing>
            </w:r>
          </w:p>
        </w:tc>
      </w:tr>
    </w:tbl>
    <w:p w:rsidR="0024472A" w:rsidP="004032D9" w:rsidRDefault="0024472A" w14:paraId="25F62158" w14:textId="77777777">
      <w:pPr>
        <w:pStyle w:val="NoSpacing"/>
        <w:rPr>
          <w:rFonts w:ascii="Tahoma" w:hAnsi="Tahoma" w:cs="Tahoma"/>
          <w:b/>
          <w:bCs/>
          <w:color w:val="4472C4" w:themeColor="accent1"/>
          <w:sz w:val="28"/>
          <w:szCs w:val="28"/>
        </w:rPr>
      </w:pPr>
    </w:p>
    <w:p w:rsidR="000E416D" w:rsidP="004032D9" w:rsidRDefault="000E416D" w14:paraId="174A61E9" w14:textId="77777777">
      <w:pPr>
        <w:pStyle w:val="NoSpacing"/>
        <w:rPr>
          <w:rFonts w:ascii="Tahoma" w:hAnsi="Tahoma" w:cs="Tahoma"/>
          <w:b/>
          <w:bCs/>
          <w:color w:val="4472C4" w:themeColor="accent1"/>
          <w:sz w:val="28"/>
          <w:szCs w:val="28"/>
        </w:rPr>
      </w:pPr>
    </w:p>
    <w:p w:rsidRPr="0024472A" w:rsidR="004032D9" w:rsidP="004032D9" w:rsidRDefault="004032D9" w14:paraId="528A3654" w14:textId="3E96CCF6">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lastRenderedPageBreak/>
        <w:t>Compliance Documentation</w:t>
      </w:r>
    </w:p>
    <w:p w:rsidRPr="0024472A" w:rsidR="004032D9" w:rsidP="004032D9" w:rsidRDefault="004032D9" w14:paraId="1B5325F6" w14:textId="77777777">
      <w:pPr>
        <w:pStyle w:val="NoSpacing"/>
        <w:rPr>
          <w:rFonts w:ascii="Tahoma" w:hAnsi="Tahoma" w:cs="Tahoma"/>
        </w:rPr>
      </w:pPr>
    </w:p>
    <w:p w:rsidR="00982F55" w:rsidP="00687DAA" w:rsidRDefault="004032D9" w14:paraId="518A8B38" w14:textId="6769BF8A">
      <w:pPr>
        <w:pStyle w:val="NoSpacing"/>
        <w:rPr>
          <w:rFonts w:ascii="Tahoma" w:hAnsi="Tahoma" w:cs="Tahoma"/>
        </w:rPr>
      </w:pPr>
      <w:r w:rsidRPr="0024472A">
        <w:rPr>
          <w:rFonts w:ascii="Tahoma" w:hAnsi="Tahoma" w:cs="Tahoma"/>
        </w:rPr>
        <w:t xml:space="preserve">As an importer of </w:t>
      </w:r>
      <w:r w:rsidR="00E43328">
        <w:rPr>
          <w:rFonts w:ascii="Tahoma" w:hAnsi="Tahoma" w:cs="Tahoma"/>
        </w:rPr>
        <w:t>ladders</w:t>
      </w:r>
      <w:r w:rsidRPr="0024472A">
        <w:rPr>
          <w:rFonts w:ascii="Tahoma" w:hAnsi="Tahoma" w:cs="Tahoma"/>
        </w:rPr>
        <w:t>, you have a legal duty</w:t>
      </w:r>
      <w:r w:rsidR="009D40C5">
        <w:rPr>
          <w:rFonts w:ascii="Tahoma" w:hAnsi="Tahoma" w:cs="Tahoma"/>
        </w:rPr>
        <w:t xml:space="preserve"> as the Producer under</w:t>
      </w:r>
      <w:r w:rsidR="000E416D">
        <w:rPr>
          <w:rFonts w:ascii="Tahoma" w:hAnsi="Tahoma" w:cs="Tahoma"/>
        </w:rPr>
        <w:t xml:space="preserve"> the </w:t>
      </w:r>
      <w:r w:rsidRPr="000E416D" w:rsidR="009D40C5">
        <w:rPr>
          <w:rFonts w:ascii="Tahoma" w:hAnsi="Tahoma" w:cs="Tahoma"/>
          <w:i/>
          <w:iCs/>
        </w:rPr>
        <w:t>General Product Safety Regulations 2005</w:t>
      </w:r>
      <w:r w:rsidR="009D40C5">
        <w:rPr>
          <w:rFonts w:ascii="Tahoma" w:hAnsi="Tahoma" w:cs="Tahoma"/>
        </w:rPr>
        <w:t>,</w:t>
      </w:r>
      <w:r w:rsidRPr="0024472A">
        <w:rPr>
          <w:rFonts w:ascii="Tahoma" w:hAnsi="Tahoma" w:cs="Tahoma"/>
        </w:rPr>
        <w:t xml:space="preserve"> to ensure that the </w:t>
      </w:r>
      <w:r w:rsidR="000E416D">
        <w:rPr>
          <w:rFonts w:ascii="Tahoma" w:hAnsi="Tahoma" w:cs="Tahoma"/>
        </w:rPr>
        <w:t>ladders</w:t>
      </w:r>
      <w:r w:rsidRPr="0024472A">
        <w:rPr>
          <w:rFonts w:ascii="Tahoma" w:hAnsi="Tahoma" w:cs="Tahoma"/>
        </w:rPr>
        <w:t xml:space="preserve"> you</w:t>
      </w:r>
      <w:r w:rsidR="004F6F43">
        <w:rPr>
          <w:rFonts w:ascii="Tahoma" w:hAnsi="Tahoma" w:cs="Tahoma"/>
        </w:rPr>
        <w:t xml:space="preserve"> supply or</w:t>
      </w:r>
      <w:r w:rsidRPr="0024472A">
        <w:rPr>
          <w:rFonts w:ascii="Tahoma" w:hAnsi="Tahoma" w:cs="Tahoma"/>
        </w:rPr>
        <w:t xml:space="preserve"> </w:t>
      </w:r>
      <w:r w:rsidR="004F6F43">
        <w:rPr>
          <w:rFonts w:ascii="Tahoma" w:hAnsi="Tahoma" w:cs="Tahoma"/>
        </w:rPr>
        <w:t xml:space="preserve">place on the GB market </w:t>
      </w:r>
      <w:r w:rsidRPr="0024472A">
        <w:rPr>
          <w:rFonts w:ascii="Tahoma" w:hAnsi="Tahoma" w:cs="Tahoma"/>
        </w:rPr>
        <w:t xml:space="preserve">are safe. This can be done by making sure the manufacturer has </w:t>
      </w:r>
      <w:r w:rsidR="004F6F43">
        <w:rPr>
          <w:rFonts w:ascii="Tahoma" w:hAnsi="Tahoma" w:cs="Tahoma"/>
        </w:rPr>
        <w:t>taken measures</w:t>
      </w:r>
      <w:r w:rsidR="009D40C5">
        <w:rPr>
          <w:rFonts w:ascii="Tahoma" w:hAnsi="Tahoma" w:cs="Tahoma"/>
        </w:rPr>
        <w:t xml:space="preserve"> </w:t>
      </w:r>
      <w:r w:rsidRPr="0024472A">
        <w:rPr>
          <w:rFonts w:ascii="Tahoma" w:hAnsi="Tahoma" w:cs="Tahoma"/>
        </w:rPr>
        <w:t xml:space="preserve">to </w:t>
      </w:r>
      <w:r w:rsidRPr="0024472A" w:rsidR="00687DAA">
        <w:rPr>
          <w:rFonts w:ascii="Tahoma" w:hAnsi="Tahoma" w:cs="Tahoma"/>
        </w:rPr>
        <w:t>ensure</w:t>
      </w:r>
      <w:r w:rsidRPr="0024472A">
        <w:rPr>
          <w:rFonts w:ascii="Tahoma" w:hAnsi="Tahoma" w:cs="Tahoma"/>
        </w:rPr>
        <w:t xml:space="preserve"> their </w:t>
      </w:r>
      <w:r w:rsidR="000E416D">
        <w:rPr>
          <w:rFonts w:ascii="Tahoma" w:hAnsi="Tahoma" w:cs="Tahoma"/>
        </w:rPr>
        <w:t>ladders</w:t>
      </w:r>
      <w:r w:rsidRPr="0024472A">
        <w:rPr>
          <w:rFonts w:ascii="Tahoma" w:hAnsi="Tahoma" w:cs="Tahoma"/>
        </w:rPr>
        <w:t xml:space="preserve"> </w:t>
      </w:r>
      <w:r w:rsidRPr="0024472A" w:rsidR="008C0F79">
        <w:rPr>
          <w:rFonts w:ascii="Tahoma" w:hAnsi="Tahoma" w:cs="Tahoma"/>
        </w:rPr>
        <w:t>are</w:t>
      </w:r>
      <w:r w:rsidRPr="0024472A">
        <w:rPr>
          <w:rFonts w:ascii="Tahoma" w:hAnsi="Tahoma" w:cs="Tahoma"/>
        </w:rPr>
        <w:t xml:space="preserve"> safe.</w:t>
      </w:r>
      <w:r w:rsidRPr="0024472A" w:rsidR="005B3CEC">
        <w:rPr>
          <w:rFonts w:ascii="Tahoma" w:hAnsi="Tahoma" w:cs="Tahoma"/>
        </w:rPr>
        <w:t xml:space="preserve"> </w:t>
      </w:r>
      <w:r w:rsidRPr="0024472A">
        <w:rPr>
          <w:rFonts w:ascii="Tahoma" w:hAnsi="Tahoma" w:cs="Tahoma"/>
        </w:rPr>
        <w:t xml:space="preserve">They </w:t>
      </w:r>
      <w:r w:rsidR="000E416D">
        <w:rPr>
          <w:rFonts w:ascii="Tahoma" w:hAnsi="Tahoma" w:cs="Tahoma"/>
        </w:rPr>
        <w:t>should</w:t>
      </w:r>
      <w:r w:rsidRPr="0024472A">
        <w:rPr>
          <w:rFonts w:ascii="Tahoma" w:hAnsi="Tahoma" w:cs="Tahoma"/>
        </w:rPr>
        <w:t xml:space="preserve"> draw up a technical file which include</w:t>
      </w:r>
      <w:r w:rsidRPr="0024472A" w:rsidR="008C0F79">
        <w:rPr>
          <w:rFonts w:ascii="Tahoma" w:hAnsi="Tahoma" w:cs="Tahoma"/>
        </w:rPr>
        <w:t>s</w:t>
      </w:r>
      <w:r w:rsidRPr="0024472A">
        <w:rPr>
          <w:rFonts w:ascii="Tahoma" w:hAnsi="Tahoma" w:cs="Tahoma"/>
        </w:rPr>
        <w:t xml:space="preserve"> documents such as risk assessments and test reports. </w:t>
      </w:r>
    </w:p>
    <w:p w:rsidR="00982F55" w:rsidP="00687DAA" w:rsidRDefault="00982F55" w14:paraId="1DF7F3A5" w14:textId="77777777">
      <w:pPr>
        <w:pStyle w:val="NoSpacing"/>
        <w:rPr>
          <w:rFonts w:ascii="Tahoma" w:hAnsi="Tahoma" w:cs="Tahoma"/>
        </w:rPr>
      </w:pPr>
    </w:p>
    <w:p w:rsidR="00A3114D" w:rsidP="00A3114D" w:rsidRDefault="00687DAA" w14:paraId="3D51423B" w14:textId="77777777">
      <w:pPr>
        <w:pStyle w:val="NoSpacing"/>
        <w:rPr>
          <w:rFonts w:ascii="Tahoma" w:hAnsi="Tahoma" w:cs="Tahoma"/>
        </w:rPr>
      </w:pPr>
      <w:r w:rsidRPr="0024472A">
        <w:rPr>
          <w:rFonts w:ascii="Tahoma" w:hAnsi="Tahoma" w:cs="Tahoma"/>
        </w:rPr>
        <w:t>You should request and thoroughly check these documents</w:t>
      </w:r>
      <w:r w:rsidR="00982F55">
        <w:rPr>
          <w:rFonts w:ascii="Tahoma" w:hAnsi="Tahoma" w:cs="Tahoma"/>
        </w:rPr>
        <w:t xml:space="preserve"> from the manufacturer</w:t>
      </w:r>
      <w:r w:rsidRPr="0024472A">
        <w:rPr>
          <w:rFonts w:ascii="Tahoma" w:hAnsi="Tahoma" w:cs="Tahoma"/>
        </w:rPr>
        <w:t xml:space="preserve"> before you purchase the goods, so </w:t>
      </w:r>
      <w:r w:rsidR="009D40C5">
        <w:rPr>
          <w:rFonts w:ascii="Tahoma" w:hAnsi="Tahoma" w:cs="Tahoma"/>
        </w:rPr>
        <w:t xml:space="preserve">that </w:t>
      </w:r>
      <w:r w:rsidRPr="0024472A">
        <w:rPr>
          <w:rFonts w:ascii="Tahoma" w:hAnsi="Tahoma" w:cs="Tahoma"/>
        </w:rPr>
        <w:t>you can pr</w:t>
      </w:r>
      <w:r w:rsidRPr="0024472A" w:rsidR="00C67FEE">
        <w:rPr>
          <w:rFonts w:ascii="Tahoma" w:hAnsi="Tahoma" w:cs="Tahoma"/>
        </w:rPr>
        <w:t>ovide</w:t>
      </w:r>
      <w:r w:rsidRPr="0024472A">
        <w:rPr>
          <w:rFonts w:ascii="Tahoma" w:hAnsi="Tahoma" w:cs="Tahoma"/>
        </w:rPr>
        <w:t xml:space="preserve"> them on request to Market Surveillance Authorities</w:t>
      </w:r>
      <w:r w:rsidRPr="0024472A" w:rsidR="008E4129">
        <w:rPr>
          <w:rFonts w:ascii="Tahoma" w:hAnsi="Tahoma" w:cs="Tahoma"/>
        </w:rPr>
        <w:t>.</w:t>
      </w:r>
      <w:r w:rsidR="004F6F43">
        <w:rPr>
          <w:rFonts w:ascii="Tahoma" w:hAnsi="Tahoma" w:cs="Tahoma"/>
        </w:rPr>
        <w:t xml:space="preserve"> </w:t>
      </w:r>
    </w:p>
    <w:p w:rsidR="00A3114D" w:rsidP="00A3114D" w:rsidRDefault="00A3114D" w14:paraId="082A8C1C" w14:textId="77777777">
      <w:pPr>
        <w:pStyle w:val="NoSpacing"/>
        <w:rPr>
          <w:rFonts w:ascii="Tahoma" w:hAnsi="Tahoma" w:cs="Tahoma"/>
        </w:rPr>
      </w:pPr>
    </w:p>
    <w:p w:rsidR="00A3114D" w:rsidP="00A3114D" w:rsidRDefault="004032D9" w14:paraId="3C9C3603" w14:textId="77777777">
      <w:pPr>
        <w:pStyle w:val="NoSpacing"/>
        <w:numPr>
          <w:ilvl w:val="0"/>
          <w:numId w:val="13"/>
        </w:numPr>
        <w:rPr>
          <w:rFonts w:ascii="Tahoma" w:hAnsi="Tahoma" w:cs="Tahoma"/>
        </w:rPr>
      </w:pPr>
      <w:r w:rsidRPr="0024472A">
        <w:rPr>
          <w:rFonts w:ascii="Tahoma" w:hAnsi="Tahoma" w:cs="Tahoma"/>
        </w:rPr>
        <w:t xml:space="preserve">The </w:t>
      </w:r>
      <w:r w:rsidR="002C7819">
        <w:rPr>
          <w:rFonts w:ascii="Tahoma" w:hAnsi="Tahoma" w:cs="Tahoma"/>
        </w:rPr>
        <w:t>producer/manufacturer</w:t>
      </w:r>
      <w:r w:rsidRPr="0024472A">
        <w:rPr>
          <w:rFonts w:ascii="Tahoma" w:hAnsi="Tahoma" w:cs="Tahoma"/>
        </w:rPr>
        <w:t xml:space="preserve"> </w:t>
      </w:r>
      <w:r w:rsidRPr="0024472A" w:rsidR="00687DAA">
        <w:rPr>
          <w:rFonts w:ascii="Tahoma" w:hAnsi="Tahoma" w:cs="Tahoma"/>
        </w:rPr>
        <w:t>c</w:t>
      </w:r>
      <w:r w:rsidRPr="0024472A">
        <w:rPr>
          <w:rFonts w:ascii="Tahoma" w:hAnsi="Tahoma" w:cs="Tahoma"/>
        </w:rPr>
        <w:t>an demonstrate their products are safe</w:t>
      </w:r>
      <w:r w:rsidR="00112622">
        <w:rPr>
          <w:rFonts w:ascii="Tahoma" w:hAnsi="Tahoma" w:cs="Tahoma"/>
        </w:rPr>
        <w:t xml:space="preserve"> by </w:t>
      </w:r>
      <w:r w:rsidR="002C7819">
        <w:rPr>
          <w:rFonts w:ascii="Tahoma" w:hAnsi="Tahoma" w:cs="Tahoma"/>
        </w:rPr>
        <w:t xml:space="preserve">ensuring their products have been assessed against a voluntary national designated standard. </w:t>
      </w:r>
      <w:r w:rsidR="009D40C5">
        <w:rPr>
          <w:rFonts w:ascii="Tahoma" w:hAnsi="Tahoma" w:cs="Tahoma"/>
        </w:rPr>
        <w:t xml:space="preserve"> This can include submitting the ladder to a third-party test house. T</w:t>
      </w:r>
      <w:r w:rsidRPr="0024472A" w:rsidR="009D40C5">
        <w:rPr>
          <w:rFonts w:ascii="Tahoma" w:hAnsi="Tahoma" w:cs="Tahoma"/>
        </w:rPr>
        <w:t>est report</w:t>
      </w:r>
      <w:r w:rsidR="009D40C5">
        <w:rPr>
          <w:rFonts w:ascii="Tahoma" w:hAnsi="Tahoma" w:cs="Tahoma"/>
        </w:rPr>
        <w:t>s</w:t>
      </w:r>
      <w:r w:rsidRPr="0024472A" w:rsidR="009D40C5">
        <w:rPr>
          <w:rFonts w:ascii="Tahoma" w:hAnsi="Tahoma" w:cs="Tahoma"/>
        </w:rPr>
        <w:t xml:space="preserve"> should include detail of all relevant tests</w:t>
      </w:r>
      <w:r w:rsidR="00BE749A">
        <w:rPr>
          <w:rFonts w:ascii="Tahoma" w:hAnsi="Tahoma" w:cs="Tahoma"/>
        </w:rPr>
        <w:t xml:space="preserve"> (included in </w:t>
      </w:r>
      <w:r w:rsidR="00BE749A">
        <w:rPr>
          <w:rFonts w:ascii="Tahoma" w:hAnsi="Tahoma" w:cs="Tahoma"/>
          <w:i/>
          <w:iCs/>
        </w:rPr>
        <w:t xml:space="preserve">BS </w:t>
      </w:r>
      <w:r w:rsidRPr="00530110" w:rsidR="00BE749A">
        <w:rPr>
          <w:rFonts w:ascii="Tahoma" w:hAnsi="Tahoma" w:cs="Tahoma"/>
          <w:i/>
          <w:iCs/>
        </w:rPr>
        <w:t>E</w:t>
      </w:r>
      <w:r w:rsidR="00BE749A">
        <w:rPr>
          <w:rFonts w:ascii="Tahoma" w:hAnsi="Tahoma" w:cs="Tahoma"/>
          <w:i/>
          <w:iCs/>
        </w:rPr>
        <w:t>N</w:t>
      </w:r>
      <w:r w:rsidRPr="00530110" w:rsidR="00BE749A">
        <w:rPr>
          <w:rFonts w:ascii="Tahoma" w:hAnsi="Tahoma" w:cs="Tahoma"/>
          <w:i/>
          <w:iCs/>
        </w:rPr>
        <w:t xml:space="preserve"> 131-2:2010 +A2:2017</w:t>
      </w:r>
      <w:r w:rsidR="00BE749A">
        <w:rPr>
          <w:rFonts w:ascii="Tahoma" w:hAnsi="Tahoma" w:cs="Tahoma"/>
          <w:i/>
          <w:iCs/>
        </w:rPr>
        <w:t xml:space="preserve">), </w:t>
      </w:r>
      <w:r w:rsidRPr="00BE749A" w:rsidR="009D40C5">
        <w:rPr>
          <w:rFonts w:ascii="Tahoma" w:hAnsi="Tahoma" w:cs="Tahoma"/>
        </w:rPr>
        <w:t>and the standards applied to ensure the ladder is safe.</w:t>
      </w:r>
    </w:p>
    <w:p w:rsidR="00A3114D" w:rsidP="00A3114D" w:rsidRDefault="00A3114D" w14:paraId="1AFA1358" w14:textId="77777777">
      <w:pPr>
        <w:pStyle w:val="NoSpacing"/>
        <w:ind w:left="720"/>
        <w:rPr>
          <w:rFonts w:ascii="Tahoma" w:hAnsi="Tahoma" w:cs="Tahoma"/>
        </w:rPr>
      </w:pPr>
    </w:p>
    <w:p w:rsidRPr="00A3114D" w:rsidR="009D40C5" w:rsidP="00A3114D" w:rsidRDefault="002C7819" w14:paraId="3B02605C" w14:textId="76447DD4">
      <w:pPr>
        <w:pStyle w:val="NoSpacing"/>
        <w:numPr>
          <w:ilvl w:val="0"/>
          <w:numId w:val="13"/>
        </w:numPr>
        <w:rPr>
          <w:rFonts w:ascii="Tahoma" w:hAnsi="Tahoma" w:cs="Tahoma"/>
        </w:rPr>
      </w:pPr>
      <w:r w:rsidRPr="00A3114D">
        <w:rPr>
          <w:rFonts w:ascii="Tahoma" w:hAnsi="Tahoma" w:cs="Tahoma"/>
        </w:rPr>
        <w:t>In GB th</w:t>
      </w:r>
      <w:r w:rsidRPr="00A3114D" w:rsidR="008C1753">
        <w:rPr>
          <w:rFonts w:ascii="Tahoma" w:hAnsi="Tahoma" w:cs="Tahoma"/>
        </w:rPr>
        <w:t>e relevant standards are</w:t>
      </w:r>
      <w:r w:rsidRPr="00A3114D" w:rsidR="00982F55">
        <w:rPr>
          <w:rFonts w:ascii="Tahoma" w:hAnsi="Tahoma" w:cs="Tahoma"/>
        </w:rPr>
        <w:t>:</w:t>
      </w:r>
    </w:p>
    <w:p w:rsidRPr="00530110" w:rsidR="008C1753" w:rsidP="008C1753" w:rsidRDefault="00530110" w14:paraId="261502B7" w14:textId="1CD6FFB3">
      <w:pPr>
        <w:pStyle w:val="NoSpacing"/>
        <w:numPr>
          <w:ilvl w:val="0"/>
          <w:numId w:val="9"/>
        </w:numPr>
        <w:rPr>
          <w:rFonts w:ascii="Tahoma" w:hAnsi="Tahoma" w:cs="Tahoma"/>
          <w:i/>
          <w:iCs/>
        </w:rPr>
      </w:pPr>
      <w:r>
        <w:rPr>
          <w:rFonts w:ascii="Tahoma" w:hAnsi="Tahoma" w:cs="Tahoma"/>
          <w:i/>
          <w:iCs/>
        </w:rPr>
        <w:t xml:space="preserve">BS </w:t>
      </w:r>
      <w:r w:rsidRPr="00530110" w:rsidR="008C1753">
        <w:rPr>
          <w:rFonts w:ascii="Tahoma" w:hAnsi="Tahoma" w:cs="Tahoma"/>
          <w:i/>
          <w:iCs/>
        </w:rPr>
        <w:t>E</w:t>
      </w:r>
      <w:r>
        <w:rPr>
          <w:rFonts w:ascii="Tahoma" w:hAnsi="Tahoma" w:cs="Tahoma"/>
          <w:i/>
          <w:iCs/>
        </w:rPr>
        <w:t>N</w:t>
      </w:r>
      <w:r w:rsidRPr="00530110">
        <w:rPr>
          <w:rFonts w:ascii="Tahoma" w:hAnsi="Tahoma" w:cs="Tahoma"/>
          <w:i/>
          <w:iCs/>
        </w:rPr>
        <w:t xml:space="preserve"> 131-1:2015 +A1:2019 – Ladders</w:t>
      </w:r>
      <w:r>
        <w:rPr>
          <w:rFonts w:ascii="Tahoma" w:hAnsi="Tahoma" w:cs="Tahoma"/>
          <w:i/>
          <w:iCs/>
        </w:rPr>
        <w:t xml:space="preserve">. </w:t>
      </w:r>
      <w:r w:rsidRPr="00530110">
        <w:rPr>
          <w:rFonts w:ascii="Tahoma" w:hAnsi="Tahoma" w:cs="Tahoma"/>
          <w:i/>
          <w:iCs/>
        </w:rPr>
        <w:t xml:space="preserve">Terms, </w:t>
      </w:r>
      <w:r>
        <w:rPr>
          <w:rFonts w:ascii="Tahoma" w:hAnsi="Tahoma" w:cs="Tahoma"/>
          <w:i/>
          <w:iCs/>
        </w:rPr>
        <w:t>t</w:t>
      </w:r>
      <w:r w:rsidRPr="00530110">
        <w:rPr>
          <w:rFonts w:ascii="Tahoma" w:hAnsi="Tahoma" w:cs="Tahoma"/>
          <w:i/>
          <w:iCs/>
        </w:rPr>
        <w:t xml:space="preserve">ypes, </w:t>
      </w:r>
      <w:r>
        <w:rPr>
          <w:rFonts w:ascii="Tahoma" w:hAnsi="Tahoma" w:cs="Tahoma"/>
          <w:i/>
          <w:iCs/>
        </w:rPr>
        <w:t>f</w:t>
      </w:r>
      <w:r w:rsidRPr="00530110">
        <w:rPr>
          <w:rFonts w:ascii="Tahoma" w:hAnsi="Tahoma" w:cs="Tahoma"/>
          <w:i/>
          <w:iCs/>
        </w:rPr>
        <w:t xml:space="preserve">unctional </w:t>
      </w:r>
      <w:r>
        <w:rPr>
          <w:rFonts w:ascii="Tahoma" w:hAnsi="Tahoma" w:cs="Tahoma"/>
          <w:i/>
          <w:iCs/>
        </w:rPr>
        <w:t>s</w:t>
      </w:r>
      <w:r w:rsidRPr="00530110">
        <w:rPr>
          <w:rFonts w:ascii="Tahoma" w:hAnsi="Tahoma" w:cs="Tahoma"/>
          <w:i/>
          <w:iCs/>
        </w:rPr>
        <w:t>izes</w:t>
      </w:r>
    </w:p>
    <w:p w:rsidRPr="00530110" w:rsidR="008C1753" w:rsidP="00982F55" w:rsidRDefault="00530110" w14:paraId="7C78D574" w14:textId="297EAAE2">
      <w:pPr>
        <w:pStyle w:val="NoSpacing"/>
        <w:numPr>
          <w:ilvl w:val="0"/>
          <w:numId w:val="9"/>
        </w:numPr>
        <w:rPr>
          <w:rFonts w:ascii="Tahoma" w:hAnsi="Tahoma" w:cs="Tahoma"/>
          <w:i/>
          <w:iCs/>
        </w:rPr>
      </w:pPr>
      <w:r>
        <w:rPr>
          <w:rFonts w:ascii="Tahoma" w:hAnsi="Tahoma" w:cs="Tahoma"/>
          <w:i/>
          <w:iCs/>
        </w:rPr>
        <w:t xml:space="preserve">BS </w:t>
      </w:r>
      <w:r w:rsidRPr="00530110" w:rsidR="008C1753">
        <w:rPr>
          <w:rFonts w:ascii="Tahoma" w:hAnsi="Tahoma" w:cs="Tahoma"/>
          <w:i/>
          <w:iCs/>
        </w:rPr>
        <w:t>E</w:t>
      </w:r>
      <w:r>
        <w:rPr>
          <w:rFonts w:ascii="Tahoma" w:hAnsi="Tahoma" w:cs="Tahoma"/>
          <w:i/>
          <w:iCs/>
        </w:rPr>
        <w:t>N</w:t>
      </w:r>
      <w:r w:rsidRPr="00530110">
        <w:rPr>
          <w:rFonts w:ascii="Tahoma" w:hAnsi="Tahoma" w:cs="Tahoma"/>
          <w:i/>
          <w:iCs/>
        </w:rPr>
        <w:t xml:space="preserve"> 131-2:2010 +A2:2017 – Ladders</w:t>
      </w:r>
      <w:r>
        <w:rPr>
          <w:rFonts w:ascii="Tahoma" w:hAnsi="Tahoma" w:cs="Tahoma"/>
          <w:i/>
          <w:iCs/>
        </w:rPr>
        <w:t xml:space="preserve">. Part 2: </w:t>
      </w:r>
      <w:r w:rsidRPr="00530110">
        <w:rPr>
          <w:rFonts w:ascii="Tahoma" w:hAnsi="Tahoma" w:cs="Tahoma"/>
          <w:i/>
          <w:iCs/>
        </w:rPr>
        <w:t xml:space="preserve">Requirements, </w:t>
      </w:r>
      <w:r>
        <w:rPr>
          <w:rFonts w:ascii="Tahoma" w:hAnsi="Tahoma" w:cs="Tahoma"/>
          <w:i/>
          <w:iCs/>
        </w:rPr>
        <w:t>t</w:t>
      </w:r>
      <w:r w:rsidRPr="00530110">
        <w:rPr>
          <w:rFonts w:ascii="Tahoma" w:hAnsi="Tahoma" w:cs="Tahoma"/>
          <w:i/>
          <w:iCs/>
        </w:rPr>
        <w:t xml:space="preserve">esting, </w:t>
      </w:r>
      <w:r>
        <w:rPr>
          <w:rFonts w:ascii="Tahoma" w:hAnsi="Tahoma" w:cs="Tahoma"/>
          <w:i/>
          <w:iCs/>
        </w:rPr>
        <w:t>m</w:t>
      </w:r>
      <w:r w:rsidRPr="00530110">
        <w:rPr>
          <w:rFonts w:ascii="Tahoma" w:hAnsi="Tahoma" w:cs="Tahoma"/>
          <w:i/>
          <w:iCs/>
        </w:rPr>
        <w:t>arking</w:t>
      </w:r>
    </w:p>
    <w:p w:rsidRPr="00530110" w:rsidR="00982F55" w:rsidP="00982F55" w:rsidRDefault="00530110" w14:paraId="78F42D94" w14:textId="58D87822">
      <w:pPr>
        <w:pStyle w:val="NoSpacing"/>
        <w:numPr>
          <w:ilvl w:val="0"/>
          <w:numId w:val="9"/>
        </w:numPr>
        <w:rPr>
          <w:rFonts w:ascii="Tahoma" w:hAnsi="Tahoma" w:cs="Tahoma"/>
          <w:i/>
          <w:iCs/>
        </w:rPr>
      </w:pPr>
      <w:r>
        <w:rPr>
          <w:rFonts w:ascii="Tahoma" w:hAnsi="Tahoma" w:cs="Tahoma"/>
          <w:i/>
          <w:iCs/>
        </w:rPr>
        <w:t xml:space="preserve">BS </w:t>
      </w:r>
      <w:r w:rsidRPr="00530110" w:rsidR="002C7819">
        <w:rPr>
          <w:rFonts w:ascii="Tahoma" w:hAnsi="Tahoma" w:cs="Tahoma"/>
          <w:i/>
          <w:iCs/>
        </w:rPr>
        <w:t>E</w:t>
      </w:r>
      <w:r>
        <w:rPr>
          <w:rFonts w:ascii="Tahoma" w:hAnsi="Tahoma" w:cs="Tahoma"/>
          <w:i/>
          <w:iCs/>
        </w:rPr>
        <w:t>N</w:t>
      </w:r>
      <w:r w:rsidRPr="00530110">
        <w:rPr>
          <w:rFonts w:ascii="Tahoma" w:hAnsi="Tahoma" w:cs="Tahoma"/>
          <w:i/>
          <w:iCs/>
        </w:rPr>
        <w:t xml:space="preserve"> 131-3:2018</w:t>
      </w:r>
      <w:r>
        <w:rPr>
          <w:rFonts w:ascii="Tahoma" w:hAnsi="Tahoma" w:cs="Tahoma"/>
          <w:i/>
          <w:iCs/>
        </w:rPr>
        <w:t xml:space="preserve"> </w:t>
      </w:r>
      <w:r w:rsidRPr="00530110">
        <w:rPr>
          <w:rFonts w:ascii="Tahoma" w:hAnsi="Tahoma" w:cs="Tahoma"/>
          <w:i/>
          <w:iCs/>
        </w:rPr>
        <w:t>– Ladders</w:t>
      </w:r>
      <w:r>
        <w:rPr>
          <w:rFonts w:ascii="Tahoma" w:hAnsi="Tahoma" w:cs="Tahoma"/>
          <w:i/>
          <w:iCs/>
        </w:rPr>
        <w:t xml:space="preserve">. </w:t>
      </w:r>
      <w:r w:rsidRPr="00530110">
        <w:rPr>
          <w:rFonts w:ascii="Tahoma" w:hAnsi="Tahoma" w:cs="Tahoma"/>
          <w:i/>
          <w:iCs/>
        </w:rPr>
        <w:t xml:space="preserve">Marking </w:t>
      </w:r>
      <w:r>
        <w:rPr>
          <w:rFonts w:ascii="Tahoma" w:hAnsi="Tahoma" w:cs="Tahoma"/>
          <w:i/>
          <w:iCs/>
        </w:rPr>
        <w:t>a</w:t>
      </w:r>
      <w:r w:rsidRPr="00530110">
        <w:rPr>
          <w:rFonts w:ascii="Tahoma" w:hAnsi="Tahoma" w:cs="Tahoma"/>
          <w:i/>
          <w:iCs/>
        </w:rPr>
        <w:t xml:space="preserve">nd </w:t>
      </w:r>
      <w:r>
        <w:rPr>
          <w:rFonts w:ascii="Tahoma" w:hAnsi="Tahoma" w:cs="Tahoma"/>
          <w:i/>
          <w:iCs/>
        </w:rPr>
        <w:t>user i</w:t>
      </w:r>
      <w:r w:rsidRPr="00530110">
        <w:rPr>
          <w:rFonts w:ascii="Tahoma" w:hAnsi="Tahoma" w:cs="Tahoma"/>
          <w:i/>
          <w:iCs/>
        </w:rPr>
        <w:t>nstructions</w:t>
      </w:r>
    </w:p>
    <w:p w:rsidRPr="00530110" w:rsidR="004032D9" w:rsidP="00982F55" w:rsidRDefault="00530110" w14:paraId="02B2A53A" w14:textId="36268BF1">
      <w:pPr>
        <w:pStyle w:val="NoSpacing"/>
        <w:numPr>
          <w:ilvl w:val="0"/>
          <w:numId w:val="9"/>
        </w:numPr>
        <w:rPr>
          <w:rFonts w:ascii="Tahoma" w:hAnsi="Tahoma" w:cs="Tahoma"/>
          <w:i/>
          <w:iCs/>
        </w:rPr>
      </w:pPr>
      <w:r>
        <w:rPr>
          <w:rFonts w:ascii="Tahoma" w:hAnsi="Tahoma" w:cs="Tahoma"/>
          <w:i/>
          <w:iCs/>
        </w:rPr>
        <w:t xml:space="preserve">BS </w:t>
      </w:r>
      <w:r w:rsidRPr="00530110">
        <w:rPr>
          <w:rFonts w:ascii="Tahoma" w:hAnsi="Tahoma" w:cs="Tahoma"/>
          <w:i/>
          <w:iCs/>
        </w:rPr>
        <w:t>E</w:t>
      </w:r>
      <w:r>
        <w:rPr>
          <w:rFonts w:ascii="Tahoma" w:hAnsi="Tahoma" w:cs="Tahoma"/>
          <w:i/>
          <w:iCs/>
        </w:rPr>
        <w:t>N</w:t>
      </w:r>
      <w:r w:rsidRPr="00530110">
        <w:rPr>
          <w:rFonts w:ascii="Tahoma" w:hAnsi="Tahoma" w:cs="Tahoma"/>
          <w:i/>
          <w:iCs/>
        </w:rPr>
        <w:t xml:space="preserve"> 131-4:2020 – Ladders</w:t>
      </w:r>
      <w:r>
        <w:rPr>
          <w:rFonts w:ascii="Tahoma" w:hAnsi="Tahoma" w:cs="Tahoma"/>
          <w:i/>
          <w:iCs/>
        </w:rPr>
        <w:t xml:space="preserve">. </w:t>
      </w:r>
      <w:r w:rsidRPr="00530110">
        <w:rPr>
          <w:rFonts w:ascii="Tahoma" w:hAnsi="Tahoma" w:cs="Tahoma"/>
          <w:i/>
          <w:iCs/>
        </w:rPr>
        <w:t xml:space="preserve">Single </w:t>
      </w:r>
      <w:r>
        <w:rPr>
          <w:rFonts w:ascii="Tahoma" w:hAnsi="Tahoma" w:cs="Tahoma"/>
          <w:i/>
          <w:iCs/>
        </w:rPr>
        <w:t>o</w:t>
      </w:r>
      <w:r w:rsidRPr="00530110">
        <w:rPr>
          <w:rFonts w:ascii="Tahoma" w:hAnsi="Tahoma" w:cs="Tahoma"/>
          <w:i/>
          <w:iCs/>
        </w:rPr>
        <w:t xml:space="preserve">r </w:t>
      </w:r>
      <w:r>
        <w:rPr>
          <w:rFonts w:ascii="Tahoma" w:hAnsi="Tahoma" w:cs="Tahoma"/>
          <w:i/>
          <w:iCs/>
        </w:rPr>
        <w:t>m</w:t>
      </w:r>
      <w:r w:rsidRPr="00530110">
        <w:rPr>
          <w:rFonts w:ascii="Tahoma" w:hAnsi="Tahoma" w:cs="Tahoma"/>
          <w:i/>
          <w:iCs/>
        </w:rPr>
        <w:t xml:space="preserve">ultiple </w:t>
      </w:r>
      <w:r>
        <w:rPr>
          <w:rFonts w:ascii="Tahoma" w:hAnsi="Tahoma" w:cs="Tahoma"/>
          <w:i/>
          <w:iCs/>
        </w:rPr>
        <w:t>h</w:t>
      </w:r>
      <w:r w:rsidRPr="00530110">
        <w:rPr>
          <w:rFonts w:ascii="Tahoma" w:hAnsi="Tahoma" w:cs="Tahoma"/>
          <w:i/>
          <w:iCs/>
        </w:rPr>
        <w:t>inge-</w:t>
      </w:r>
      <w:r>
        <w:rPr>
          <w:rFonts w:ascii="Tahoma" w:hAnsi="Tahoma" w:cs="Tahoma"/>
          <w:i/>
          <w:iCs/>
        </w:rPr>
        <w:t>j</w:t>
      </w:r>
      <w:r w:rsidRPr="00530110">
        <w:rPr>
          <w:rFonts w:ascii="Tahoma" w:hAnsi="Tahoma" w:cs="Tahoma"/>
          <w:i/>
          <w:iCs/>
        </w:rPr>
        <w:t xml:space="preserve">oint </w:t>
      </w:r>
      <w:r>
        <w:rPr>
          <w:rFonts w:ascii="Tahoma" w:hAnsi="Tahoma" w:cs="Tahoma"/>
          <w:i/>
          <w:iCs/>
        </w:rPr>
        <w:t>l</w:t>
      </w:r>
      <w:r w:rsidRPr="00530110">
        <w:rPr>
          <w:rFonts w:ascii="Tahoma" w:hAnsi="Tahoma" w:cs="Tahoma"/>
          <w:i/>
          <w:iCs/>
        </w:rPr>
        <w:t>adders</w:t>
      </w:r>
    </w:p>
    <w:p w:rsidRPr="00530110" w:rsidR="008C1753" w:rsidP="008C1753" w:rsidRDefault="00530110" w14:paraId="161458C0" w14:textId="72F72284">
      <w:pPr>
        <w:pStyle w:val="NoSpacing"/>
        <w:numPr>
          <w:ilvl w:val="0"/>
          <w:numId w:val="9"/>
        </w:numPr>
        <w:rPr>
          <w:rFonts w:ascii="Tahoma" w:hAnsi="Tahoma" w:cs="Tahoma"/>
          <w:i/>
          <w:iCs/>
        </w:rPr>
      </w:pPr>
      <w:r>
        <w:rPr>
          <w:rFonts w:ascii="Tahoma" w:hAnsi="Tahoma" w:cs="Tahoma"/>
          <w:i/>
          <w:iCs/>
        </w:rPr>
        <w:t xml:space="preserve">BS </w:t>
      </w:r>
      <w:r w:rsidRPr="00530110">
        <w:rPr>
          <w:rFonts w:ascii="Tahoma" w:hAnsi="Tahoma" w:cs="Tahoma"/>
          <w:i/>
          <w:iCs/>
        </w:rPr>
        <w:t>E</w:t>
      </w:r>
      <w:r>
        <w:rPr>
          <w:rFonts w:ascii="Tahoma" w:hAnsi="Tahoma" w:cs="Tahoma"/>
          <w:i/>
          <w:iCs/>
        </w:rPr>
        <w:t>N</w:t>
      </w:r>
      <w:r w:rsidRPr="00530110">
        <w:rPr>
          <w:rFonts w:ascii="Tahoma" w:hAnsi="Tahoma" w:cs="Tahoma"/>
          <w:i/>
          <w:iCs/>
        </w:rPr>
        <w:t xml:space="preserve"> 131-6:2019 – Ladders</w:t>
      </w:r>
      <w:r>
        <w:rPr>
          <w:rFonts w:ascii="Tahoma" w:hAnsi="Tahoma" w:cs="Tahoma"/>
          <w:i/>
          <w:iCs/>
        </w:rPr>
        <w:t xml:space="preserve">. </w:t>
      </w:r>
      <w:r w:rsidRPr="00530110">
        <w:rPr>
          <w:rFonts w:ascii="Tahoma" w:hAnsi="Tahoma" w:cs="Tahoma"/>
          <w:i/>
          <w:iCs/>
        </w:rPr>
        <w:t xml:space="preserve">Telescopic </w:t>
      </w:r>
      <w:r>
        <w:rPr>
          <w:rFonts w:ascii="Tahoma" w:hAnsi="Tahoma" w:cs="Tahoma"/>
          <w:i/>
          <w:iCs/>
        </w:rPr>
        <w:t>l</w:t>
      </w:r>
      <w:r w:rsidRPr="00530110">
        <w:rPr>
          <w:rFonts w:ascii="Tahoma" w:hAnsi="Tahoma" w:cs="Tahoma"/>
          <w:i/>
          <w:iCs/>
        </w:rPr>
        <w:t>adders</w:t>
      </w:r>
    </w:p>
    <w:p w:rsidRPr="00530110" w:rsidR="008C1753" w:rsidP="008C1753" w:rsidRDefault="00530110" w14:paraId="0E35A075" w14:textId="650F447A">
      <w:pPr>
        <w:pStyle w:val="NoSpacing"/>
        <w:numPr>
          <w:ilvl w:val="0"/>
          <w:numId w:val="9"/>
        </w:numPr>
        <w:rPr>
          <w:rFonts w:ascii="Tahoma" w:hAnsi="Tahoma" w:cs="Tahoma"/>
          <w:i/>
          <w:iCs/>
        </w:rPr>
      </w:pPr>
      <w:r>
        <w:rPr>
          <w:rFonts w:ascii="Tahoma" w:hAnsi="Tahoma" w:cs="Tahoma"/>
          <w:i/>
          <w:iCs/>
        </w:rPr>
        <w:t xml:space="preserve">BS </w:t>
      </w:r>
      <w:r w:rsidRPr="00530110">
        <w:rPr>
          <w:rFonts w:ascii="Tahoma" w:hAnsi="Tahoma" w:cs="Tahoma"/>
          <w:i/>
          <w:iCs/>
        </w:rPr>
        <w:t>E</w:t>
      </w:r>
      <w:r>
        <w:rPr>
          <w:rFonts w:ascii="Tahoma" w:hAnsi="Tahoma" w:cs="Tahoma"/>
          <w:i/>
          <w:iCs/>
        </w:rPr>
        <w:t>N</w:t>
      </w:r>
      <w:r w:rsidRPr="00530110">
        <w:rPr>
          <w:rFonts w:ascii="Tahoma" w:hAnsi="Tahoma" w:cs="Tahoma"/>
          <w:i/>
          <w:iCs/>
        </w:rPr>
        <w:t xml:space="preserve"> 131-7:2013 – Ladders</w:t>
      </w:r>
      <w:r>
        <w:rPr>
          <w:rFonts w:ascii="Tahoma" w:hAnsi="Tahoma" w:cs="Tahoma"/>
          <w:i/>
          <w:iCs/>
        </w:rPr>
        <w:t xml:space="preserve">. </w:t>
      </w:r>
      <w:r w:rsidRPr="00530110">
        <w:rPr>
          <w:rFonts w:ascii="Tahoma" w:hAnsi="Tahoma" w:cs="Tahoma"/>
          <w:i/>
          <w:iCs/>
        </w:rPr>
        <w:t xml:space="preserve">Mobile </w:t>
      </w:r>
      <w:r>
        <w:rPr>
          <w:rFonts w:ascii="Tahoma" w:hAnsi="Tahoma" w:cs="Tahoma"/>
          <w:i/>
          <w:iCs/>
        </w:rPr>
        <w:t>l</w:t>
      </w:r>
      <w:r w:rsidRPr="00530110">
        <w:rPr>
          <w:rFonts w:ascii="Tahoma" w:hAnsi="Tahoma" w:cs="Tahoma"/>
          <w:i/>
          <w:iCs/>
        </w:rPr>
        <w:t xml:space="preserve">adders </w:t>
      </w:r>
      <w:r>
        <w:rPr>
          <w:rFonts w:ascii="Tahoma" w:hAnsi="Tahoma" w:cs="Tahoma"/>
          <w:i/>
          <w:iCs/>
        </w:rPr>
        <w:t>w</w:t>
      </w:r>
      <w:r w:rsidRPr="00530110">
        <w:rPr>
          <w:rFonts w:ascii="Tahoma" w:hAnsi="Tahoma" w:cs="Tahoma"/>
          <w:i/>
          <w:iCs/>
        </w:rPr>
        <w:t xml:space="preserve">ith </w:t>
      </w:r>
      <w:r>
        <w:rPr>
          <w:rFonts w:ascii="Tahoma" w:hAnsi="Tahoma" w:cs="Tahoma"/>
          <w:i/>
          <w:iCs/>
        </w:rPr>
        <w:t>pl</w:t>
      </w:r>
      <w:r w:rsidRPr="00530110">
        <w:rPr>
          <w:rFonts w:ascii="Tahoma" w:hAnsi="Tahoma" w:cs="Tahoma"/>
          <w:i/>
          <w:iCs/>
        </w:rPr>
        <w:t>atform</w:t>
      </w:r>
    </w:p>
    <w:p w:rsidR="00982F55" w:rsidP="004032D9" w:rsidRDefault="00982F55" w14:paraId="1CAD1C4C" w14:textId="77777777">
      <w:pPr>
        <w:pStyle w:val="NoSpacing"/>
        <w:rPr>
          <w:rFonts w:ascii="Tahoma" w:hAnsi="Tahoma" w:cs="Tahoma"/>
          <w:b/>
          <w:bCs/>
        </w:rPr>
      </w:pPr>
    </w:p>
    <w:p w:rsidRPr="0024472A" w:rsidR="004032D9" w:rsidP="004032D9" w:rsidRDefault="004032D9" w14:paraId="60710CB9" w14:textId="1478D8FD">
      <w:pPr>
        <w:pStyle w:val="NoSpacing"/>
        <w:rPr>
          <w:rFonts w:ascii="Tahoma" w:hAnsi="Tahoma" w:cs="Tahoma"/>
          <w:b/>
          <w:bCs/>
        </w:rPr>
      </w:pPr>
      <w:bookmarkStart w:name="_Hlk187149014" w:id="0"/>
      <w:r w:rsidRPr="0024472A">
        <w:rPr>
          <w:rFonts w:ascii="Tahoma" w:hAnsi="Tahoma" w:cs="Tahoma"/>
          <w:b/>
          <w:bCs/>
        </w:rPr>
        <w:t>When you import goods into the UK</w:t>
      </w:r>
      <w:r w:rsidRPr="0024472A" w:rsidR="00D600F3">
        <w:rPr>
          <w:rFonts w:ascii="Tahoma" w:hAnsi="Tahoma" w:cs="Tahoma"/>
          <w:b/>
          <w:bCs/>
        </w:rPr>
        <w:t>,</w:t>
      </w:r>
      <w:r w:rsidRPr="0024472A">
        <w:rPr>
          <w:rFonts w:ascii="Tahoma" w:hAnsi="Tahoma" w:cs="Tahoma"/>
          <w:b/>
          <w:bCs/>
        </w:rPr>
        <w:t xml:space="preserve"> they </w:t>
      </w:r>
      <w:r w:rsidR="009D40C5">
        <w:rPr>
          <w:rFonts w:ascii="Tahoma" w:hAnsi="Tahoma" w:cs="Tahoma"/>
          <w:b/>
          <w:bCs/>
        </w:rPr>
        <w:t>may</w:t>
      </w:r>
      <w:r w:rsidRPr="0024472A">
        <w:rPr>
          <w:rFonts w:ascii="Tahoma" w:hAnsi="Tahoma" w:cs="Tahoma"/>
          <w:b/>
          <w:bCs/>
        </w:rPr>
        <w:t xml:space="preserve"> be subject to product safety checks at the </w:t>
      </w:r>
      <w:r w:rsidRPr="0024472A" w:rsidR="00406A84">
        <w:rPr>
          <w:rFonts w:ascii="Tahoma" w:hAnsi="Tahoma" w:cs="Tahoma"/>
          <w:b/>
          <w:bCs/>
        </w:rPr>
        <w:t>b</w:t>
      </w:r>
      <w:r w:rsidRPr="0024472A">
        <w:rPr>
          <w:rFonts w:ascii="Tahoma" w:hAnsi="Tahoma" w:cs="Tahoma"/>
          <w:b/>
          <w:bCs/>
        </w:rPr>
        <w:t>order. In this instance you will be requested to provide the documents detailed</w:t>
      </w:r>
      <w:r w:rsidRPr="0024472A" w:rsidR="00687DAA">
        <w:rPr>
          <w:rFonts w:ascii="Tahoma" w:hAnsi="Tahoma" w:cs="Tahoma"/>
          <w:b/>
          <w:bCs/>
        </w:rPr>
        <w:t xml:space="preserve"> below</w:t>
      </w:r>
      <w:r w:rsidRPr="0024472A">
        <w:rPr>
          <w:rFonts w:ascii="Tahoma" w:hAnsi="Tahoma" w:cs="Tahoma"/>
          <w:b/>
          <w:bCs/>
        </w:rPr>
        <w:t>:</w:t>
      </w:r>
    </w:p>
    <w:p w:rsidRPr="0024472A" w:rsidR="004032D9" w:rsidP="00982F55" w:rsidRDefault="004032D9" w14:paraId="63724EC5" w14:textId="77777777">
      <w:pPr>
        <w:pStyle w:val="NoSpacing"/>
        <w:rPr>
          <w:rFonts w:ascii="Tahoma" w:hAnsi="Tahoma" w:cs="Tahoma"/>
        </w:rPr>
      </w:pPr>
    </w:p>
    <w:p w:rsidRPr="0024472A" w:rsidR="004032D9" w:rsidP="005B3CEC" w:rsidRDefault="004032D9" w14:paraId="3344D09B" w14:textId="5E61A597">
      <w:pPr>
        <w:pStyle w:val="NoSpacing"/>
        <w:numPr>
          <w:ilvl w:val="0"/>
          <w:numId w:val="5"/>
        </w:numPr>
        <w:ind w:hanging="720"/>
        <w:rPr>
          <w:rFonts w:ascii="Tahoma" w:hAnsi="Tahoma" w:cs="Tahoma"/>
        </w:rPr>
      </w:pPr>
      <w:r w:rsidRPr="0024472A">
        <w:rPr>
          <w:rFonts w:ascii="Tahoma" w:hAnsi="Tahoma" w:cs="Tahoma"/>
        </w:rPr>
        <w:t>A copy of a relevant test report to demonstrate how the product was tested and the results of th</w:t>
      </w:r>
      <w:r w:rsidR="00982F55">
        <w:rPr>
          <w:rFonts w:ascii="Tahoma" w:hAnsi="Tahoma" w:cs="Tahoma"/>
        </w:rPr>
        <w:t>ose</w:t>
      </w:r>
      <w:r w:rsidRPr="0024472A">
        <w:rPr>
          <w:rFonts w:ascii="Tahoma" w:hAnsi="Tahoma" w:cs="Tahoma"/>
        </w:rPr>
        <w:t xml:space="preserve"> test</w:t>
      </w:r>
      <w:r w:rsidR="00982F55">
        <w:rPr>
          <w:rFonts w:ascii="Tahoma" w:hAnsi="Tahoma" w:cs="Tahoma"/>
        </w:rPr>
        <w:t>s</w:t>
      </w:r>
      <w:r w:rsidR="00BE749A">
        <w:rPr>
          <w:rFonts w:ascii="Tahoma" w:hAnsi="Tahoma" w:cs="Tahoma"/>
        </w:rPr>
        <w:t xml:space="preserve"> </w:t>
      </w:r>
    </w:p>
    <w:p w:rsidRPr="0024472A" w:rsidR="00E82F3F" w:rsidP="005B3CEC" w:rsidRDefault="00E82F3F" w14:paraId="127B586E" w14:textId="77777777">
      <w:pPr>
        <w:pStyle w:val="NoSpacing"/>
        <w:ind w:hanging="720"/>
        <w:rPr>
          <w:rFonts w:ascii="Tahoma" w:hAnsi="Tahoma" w:cs="Tahoma"/>
        </w:rPr>
      </w:pPr>
    </w:p>
    <w:p w:rsidRPr="0024472A" w:rsidR="004032D9" w:rsidP="005B3CEC" w:rsidRDefault="004032D9" w14:paraId="162BC03D" w14:textId="554FD3DC">
      <w:pPr>
        <w:pStyle w:val="NoSpacing"/>
        <w:numPr>
          <w:ilvl w:val="0"/>
          <w:numId w:val="5"/>
        </w:numPr>
        <w:ind w:hanging="720"/>
        <w:rPr>
          <w:rFonts w:ascii="Tahoma" w:hAnsi="Tahoma" w:cs="Tahoma"/>
        </w:rPr>
      </w:pPr>
      <w:r w:rsidRPr="0024472A">
        <w:rPr>
          <w:rFonts w:ascii="Tahoma" w:hAnsi="Tahoma" w:cs="Tahoma"/>
        </w:rPr>
        <w:t xml:space="preserve">Authorities may also request copies of a detailed packing list which should show the quantity of each item including number of pieces and cartons. </w:t>
      </w:r>
      <w:r w:rsidRPr="0024472A" w:rsidR="005B3CEC">
        <w:rPr>
          <w:rFonts w:ascii="Tahoma" w:hAnsi="Tahoma" w:cs="Tahoma"/>
        </w:rPr>
        <w:t xml:space="preserve"> </w:t>
      </w:r>
      <w:r w:rsidRPr="0024472A">
        <w:rPr>
          <w:rFonts w:ascii="Tahoma" w:hAnsi="Tahoma" w:cs="Tahoma"/>
        </w:rPr>
        <w:t>Also</w:t>
      </w:r>
      <w:r w:rsidRPr="0024472A" w:rsidR="00BC149E">
        <w:rPr>
          <w:rFonts w:ascii="Tahoma" w:hAnsi="Tahoma" w:cs="Tahoma"/>
        </w:rPr>
        <w:t>,</w:t>
      </w:r>
      <w:r w:rsidRPr="0024472A">
        <w:rPr>
          <w:rFonts w:ascii="Tahoma" w:hAnsi="Tahoma" w:cs="Tahoma"/>
        </w:rPr>
        <w:t xml:space="preserve"> </w:t>
      </w:r>
      <w:r w:rsidRPr="0024472A" w:rsidR="001E6CA9">
        <w:rPr>
          <w:rFonts w:ascii="Tahoma" w:hAnsi="Tahoma" w:cs="Tahoma"/>
        </w:rPr>
        <w:t xml:space="preserve">any </w:t>
      </w:r>
      <w:r w:rsidRPr="0024472A">
        <w:rPr>
          <w:rFonts w:ascii="Tahoma" w:hAnsi="Tahoma" w:cs="Tahoma"/>
        </w:rPr>
        <w:t>marks o</w:t>
      </w:r>
      <w:r w:rsidRPr="0024472A" w:rsidR="001E6CA9">
        <w:rPr>
          <w:rFonts w:ascii="Tahoma" w:hAnsi="Tahoma" w:cs="Tahoma"/>
        </w:rPr>
        <w:t>r numbers which will enable</w:t>
      </w:r>
      <w:r w:rsidRPr="0024472A">
        <w:rPr>
          <w:rFonts w:ascii="Tahoma" w:hAnsi="Tahoma" w:cs="Tahoma"/>
        </w:rPr>
        <w:t xml:space="preserve"> </w:t>
      </w:r>
      <w:r w:rsidRPr="0024472A" w:rsidR="001E6CA9">
        <w:rPr>
          <w:rFonts w:ascii="Tahoma" w:hAnsi="Tahoma" w:cs="Tahoma"/>
        </w:rPr>
        <w:t>each</w:t>
      </w:r>
      <w:r w:rsidRPr="0024472A">
        <w:rPr>
          <w:rFonts w:ascii="Tahoma" w:hAnsi="Tahoma" w:cs="Tahoma"/>
        </w:rPr>
        <w:t xml:space="preserve"> carton</w:t>
      </w:r>
      <w:r w:rsidRPr="0024472A" w:rsidR="001E6CA9">
        <w:rPr>
          <w:rFonts w:ascii="Tahoma" w:hAnsi="Tahoma" w:cs="Tahoma"/>
        </w:rPr>
        <w:t xml:space="preserve"> to be identified and</w:t>
      </w:r>
      <w:r w:rsidRPr="0024472A">
        <w:rPr>
          <w:rFonts w:ascii="Tahoma" w:hAnsi="Tahoma" w:cs="Tahoma"/>
        </w:rPr>
        <w:t xml:space="preserve"> locate</w:t>
      </w:r>
      <w:r w:rsidRPr="0024472A" w:rsidR="00E82F3F">
        <w:rPr>
          <w:rFonts w:ascii="Tahoma" w:hAnsi="Tahoma" w:cs="Tahoma"/>
        </w:rPr>
        <w:t>d</w:t>
      </w:r>
    </w:p>
    <w:p w:rsidRPr="0024472A" w:rsidR="00687DAA" w:rsidP="005B3CEC" w:rsidRDefault="00687DAA" w14:paraId="44A18F84" w14:textId="77777777">
      <w:pPr>
        <w:pStyle w:val="NoSpacing"/>
        <w:ind w:hanging="720"/>
        <w:rPr>
          <w:rFonts w:ascii="Tahoma" w:hAnsi="Tahoma" w:cs="Tahoma"/>
        </w:rPr>
      </w:pPr>
    </w:p>
    <w:p w:rsidRPr="0024472A" w:rsidR="004032D9" w:rsidP="005B3CEC" w:rsidRDefault="004032D9" w14:paraId="277AA38D" w14:textId="727F6F8B">
      <w:pPr>
        <w:pStyle w:val="NoSpacing"/>
        <w:numPr>
          <w:ilvl w:val="0"/>
          <w:numId w:val="5"/>
        </w:numPr>
        <w:ind w:hanging="720"/>
        <w:rPr>
          <w:rFonts w:ascii="Tahoma" w:hAnsi="Tahoma" w:cs="Tahoma"/>
        </w:rPr>
      </w:pPr>
      <w:r w:rsidRPr="0024472A">
        <w:rPr>
          <w:rFonts w:ascii="Tahoma" w:hAnsi="Tahoma" w:cs="Tahoma"/>
        </w:rPr>
        <w:t>This information must be supplied in English</w:t>
      </w:r>
    </w:p>
    <w:p w:rsidR="000E416D" w:rsidRDefault="000E416D" w14:paraId="69624BBA" w14:textId="77777777">
      <w:pPr>
        <w:rPr>
          <w:rFonts w:ascii="Tahoma" w:hAnsi="Tahoma" w:cs="Tahoma"/>
          <w:b/>
          <w:bCs/>
        </w:rPr>
      </w:pPr>
    </w:p>
    <w:p w:rsidRPr="0024472A" w:rsidR="00FF1B0C" w:rsidRDefault="00BC149E" w14:paraId="70A9F4F4" w14:textId="7064E2EB">
      <w:pPr>
        <w:rPr>
          <w:rFonts w:ascii="Tahoma" w:hAnsi="Tahoma" w:cs="Tahoma"/>
          <w:b/>
          <w:bCs/>
        </w:rPr>
      </w:pPr>
      <w:r w:rsidRPr="0024472A">
        <w:rPr>
          <w:rFonts w:ascii="Tahoma" w:hAnsi="Tahoma" w:cs="Tahoma"/>
          <w:b/>
          <w:bCs/>
        </w:rPr>
        <w:t>When sourcing your products, you should:</w:t>
      </w:r>
    </w:p>
    <w:p w:rsidRPr="0024472A" w:rsidR="00BC149E" w:rsidP="005B3CEC" w:rsidRDefault="00D600F3" w14:paraId="28627A1F" w14:textId="1DE7126C">
      <w:pPr>
        <w:numPr>
          <w:ilvl w:val="0"/>
          <w:numId w:val="6"/>
        </w:numPr>
        <w:ind w:hanging="720"/>
        <w:rPr>
          <w:rFonts w:ascii="Tahoma" w:hAnsi="Tahoma" w:cs="Tahoma"/>
        </w:rPr>
      </w:pPr>
      <w:r w:rsidRPr="0024472A">
        <w:rPr>
          <w:rFonts w:ascii="Tahoma" w:hAnsi="Tahoma" w:cs="Tahoma"/>
        </w:rPr>
        <w:t>B</w:t>
      </w:r>
      <w:r w:rsidRPr="0024472A" w:rsidR="00BC149E">
        <w:rPr>
          <w:rFonts w:ascii="Tahoma" w:hAnsi="Tahoma" w:cs="Tahoma"/>
        </w:rPr>
        <w:t>uy from a reputable supplier and always obtain an invoice</w:t>
      </w:r>
    </w:p>
    <w:p w:rsidRPr="0024472A" w:rsidR="00BC149E" w:rsidP="005B3CEC" w:rsidRDefault="00D600F3" w14:paraId="64F3AD95" w14:textId="44BA7481">
      <w:pPr>
        <w:numPr>
          <w:ilvl w:val="0"/>
          <w:numId w:val="6"/>
        </w:numPr>
        <w:ind w:hanging="720"/>
        <w:rPr>
          <w:rFonts w:ascii="Tahoma" w:hAnsi="Tahoma" w:cs="Tahoma"/>
        </w:rPr>
      </w:pPr>
      <w:r w:rsidRPr="0024472A">
        <w:rPr>
          <w:rFonts w:ascii="Tahoma" w:hAnsi="Tahoma" w:cs="Tahoma"/>
        </w:rPr>
        <w:t>M</w:t>
      </w:r>
      <w:r w:rsidRPr="0024472A" w:rsidR="00BC149E">
        <w:rPr>
          <w:rFonts w:ascii="Tahoma" w:hAnsi="Tahoma" w:cs="Tahoma"/>
        </w:rPr>
        <w:t>ake sure the product/packaging is marked with the name and address of the manufacturer</w:t>
      </w:r>
    </w:p>
    <w:p w:rsidRPr="000E416D" w:rsidR="00E71D8E" w:rsidP="00E71D8E" w:rsidRDefault="00D600F3" w14:paraId="37A65B11" w14:textId="2ACFE5F2">
      <w:pPr>
        <w:numPr>
          <w:ilvl w:val="0"/>
          <w:numId w:val="6"/>
        </w:numPr>
        <w:ind w:hanging="720"/>
        <w:rPr>
          <w:rFonts w:ascii="Tahoma" w:hAnsi="Tahoma" w:cs="Tahoma"/>
        </w:rPr>
      </w:pPr>
      <w:r w:rsidRPr="0024472A">
        <w:rPr>
          <w:rFonts w:ascii="Tahoma" w:hAnsi="Tahoma" w:cs="Tahoma"/>
        </w:rPr>
        <w:t>A</w:t>
      </w:r>
      <w:r w:rsidRPr="0024472A" w:rsidR="00BC149E">
        <w:rPr>
          <w:rFonts w:ascii="Tahoma" w:hAnsi="Tahoma" w:cs="Tahoma"/>
        </w:rPr>
        <w:t xml:space="preserve">sk to see proof that the product is safe (a test certificate </w:t>
      </w:r>
      <w:r w:rsidR="005A7805">
        <w:rPr>
          <w:rFonts w:ascii="Tahoma" w:hAnsi="Tahoma" w:cs="Tahoma"/>
        </w:rPr>
        <w:t>and report</w:t>
      </w:r>
      <w:r w:rsidRPr="0024472A" w:rsidR="00BC149E">
        <w:rPr>
          <w:rFonts w:ascii="Tahoma" w:hAnsi="Tahoma" w:cs="Tahoma"/>
        </w:rPr>
        <w:t>)</w:t>
      </w:r>
    </w:p>
    <w:p w:rsidR="000E416D" w:rsidP="00E71D8E" w:rsidRDefault="000E416D" w14:paraId="1CD15A60" w14:textId="77777777">
      <w:pPr>
        <w:rPr>
          <w:rFonts w:ascii="Tahoma" w:hAnsi="Tahoma" w:cs="Tahoma"/>
        </w:rPr>
      </w:pPr>
    </w:p>
    <w:p w:rsidRPr="000E416D" w:rsidR="00E71D8E" w:rsidP="000E416D" w:rsidRDefault="006514DC" w14:paraId="188A97BC" w14:textId="2684CE7F">
      <w:pPr>
        <w:rPr>
          <w:rFonts w:ascii="Tahoma" w:hAnsi="Tahoma" w:cs="Tahoma"/>
          <w:b/>
          <w:bCs/>
          <w:color w:val="4472C4" w:themeColor="accent1"/>
        </w:rPr>
      </w:pPr>
      <w:r>
        <w:rPr>
          <w:rFonts w:ascii="Tahoma" w:hAnsi="Tahoma" w:cs="Tahoma"/>
          <w:b/>
          <w:bCs/>
          <w:color w:val="4472C4" w:themeColor="accent1"/>
        </w:rPr>
        <w:t>The</w:t>
      </w:r>
      <w:r w:rsidR="00743E97">
        <w:rPr>
          <w:rFonts w:ascii="Tahoma" w:hAnsi="Tahoma" w:cs="Tahoma"/>
          <w:b/>
          <w:bCs/>
          <w:color w:val="4472C4" w:themeColor="accent1"/>
        </w:rPr>
        <w:t xml:space="preserve"> UK government provides further guidance on</w:t>
      </w:r>
      <w:r w:rsidRPr="0024472A" w:rsidR="00E71D8E">
        <w:rPr>
          <w:rFonts w:ascii="Tahoma" w:hAnsi="Tahoma" w:cs="Tahoma"/>
          <w:b/>
          <w:bCs/>
          <w:color w:val="4472C4" w:themeColor="accent1"/>
        </w:rPr>
        <w:t xml:space="preserve"> </w:t>
      </w:r>
      <w:hyperlink w:history="1" r:id="rId16">
        <w:r w:rsidRPr="00665EE2" w:rsidR="00665EE2">
          <w:rPr>
            <w:rStyle w:val="Hyperlink"/>
            <w:rFonts w:ascii="Tahoma" w:hAnsi="Tahoma" w:cs="Tahoma"/>
            <w:b/>
            <w:bCs/>
          </w:rPr>
          <w:t>Placing manufactured products on the market in Great Britain - GOV.UK (www.gov.uk)</w:t>
        </w:r>
      </w:hyperlink>
      <w:bookmarkEnd w:id="0"/>
    </w:p>
    <w:sectPr w:rsidRPr="000E416D" w:rsidR="00E71D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hAnsi="Segoe UI" w:cs="Segoe UI"/>
            <w:b/>
            <w:bCs/>
          </w:rPr>
        </w:pPr>
        <w:r w:rsidRPr="000A0BCA">
          <w:rPr>
            <w:rFonts w:ascii="Segoe UI" w:hAnsi="Segoe UI" w:cs="Segoe UI"/>
            <w:b/>
            <w:bCs/>
          </w:rPr>
          <w:fldChar w:fldCharType="begin"/>
        </w:r>
        <w:r w:rsidRPr="000A0BCA">
          <w:rPr>
            <w:rFonts w:ascii="Segoe UI" w:hAnsi="Segoe UI" w:cs="Segoe UI"/>
            <w:b/>
            <w:bCs/>
          </w:rPr>
          <w:instrText xml:space="preserve"> PAGE   \* MERGEFORMAT </w:instrText>
        </w:r>
        <w:r w:rsidRPr="000A0BCA">
          <w:rPr>
            <w:rFonts w:ascii="Segoe UI" w:hAnsi="Segoe UI" w:cs="Segoe UI"/>
            <w:b/>
            <w:bCs/>
          </w:rPr>
          <w:fldChar w:fldCharType="separate"/>
        </w:r>
        <w:r w:rsidRPr="000A0BCA">
          <w:rPr>
            <w:rFonts w:ascii="Segoe UI" w:hAnsi="Segoe UI" w:cs="Segoe UI"/>
            <w:b/>
            <w:bCs/>
            <w:noProof/>
          </w:rPr>
          <w:t>2</w:t>
        </w:r>
        <w:r w:rsidRPr="000A0BCA">
          <w:rPr>
            <w:rFonts w:ascii="Segoe UI" w:hAnsi="Segoe UI" w:cs="Segoe UI"/>
            <w:b/>
            <w:bCs/>
            <w:noProof/>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190B" w14:textId="627119BD" w:rsidR="00650016" w:rsidRPr="002E4CFA" w:rsidRDefault="005B12A6" w:rsidP="00176205">
    <w:pPr>
      <w:pStyle w:val="Header"/>
      <w:tabs>
        <w:tab w:val="clear" w:pos="4513"/>
        <w:tab w:val="clear" w:pos="9026"/>
        <w:tab w:val="left" w:pos="7837"/>
      </w:tabs>
      <w:jc w:val="center"/>
      <w:rPr>
        <w:rFonts w:ascii="Tahoma" w:hAnsi="Tahoma" w:cs="Tahoma"/>
        <w:b/>
        <w:bCs/>
        <w:sz w:val="28"/>
        <w:szCs w:val="28"/>
      </w:rPr>
    </w:pPr>
    <w:r w:rsidRPr="00CC5ED5">
      <w:rPr>
        <w:noProof/>
      </w:rPr>
      <w:drawing>
        <wp:anchor distT="0" distB="0" distL="114300" distR="114300" simplePos="0" relativeHeight="251659264" behindDoc="1" locked="0" layoutInCell="1" allowOverlap="1" wp14:anchorId="7F6A253F" wp14:editId="43E8AEB6">
          <wp:simplePos x="0" y="0"/>
          <wp:positionH relativeFrom="margin">
            <wp:posOffset>4973765</wp:posOffset>
          </wp:positionH>
          <wp:positionV relativeFrom="paragraph">
            <wp:posOffset>-388213</wp:posOffset>
          </wp:positionV>
          <wp:extent cx="1452880" cy="968375"/>
          <wp:effectExtent l="0" t="0" r="0" b="3175"/>
          <wp:wrapTight wrapText="bothSides">
            <wp:wrapPolygon edited="0">
              <wp:start x="0" y="0"/>
              <wp:lineTo x="0" y="21246"/>
              <wp:lineTo x="21241" y="21246"/>
              <wp:lineTo x="21241" y="0"/>
              <wp:lineTo x="0" y="0"/>
            </wp:wrapPolygon>
          </wp:wrapTight>
          <wp:docPr id="54866880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8804"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288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53A" w:rsidRPr="002E4CFA">
      <w:rPr>
        <w:rFonts w:ascii="Tahoma" w:hAnsi="Tahoma" w:cs="Tahoma"/>
        <w:b/>
        <w:bCs/>
        <w:sz w:val="28"/>
        <w:szCs w:val="28"/>
      </w:rPr>
      <w:t xml:space="preserve">Guidance for </w:t>
    </w:r>
    <w:r w:rsidR="00650016" w:rsidRPr="002E4CFA">
      <w:rPr>
        <w:rFonts w:ascii="Tahoma" w:hAnsi="Tahoma" w:cs="Tahoma"/>
        <w:b/>
        <w:bCs/>
        <w:sz w:val="28"/>
        <w:szCs w:val="28"/>
      </w:rPr>
      <w:t xml:space="preserve">Importing </w:t>
    </w:r>
    <w:r w:rsidR="00223BAA">
      <w:rPr>
        <w:rFonts w:ascii="Tahoma" w:hAnsi="Tahoma" w:cs="Tahoma"/>
        <w:b/>
        <w:bCs/>
        <w:sz w:val="28"/>
        <w:szCs w:val="28"/>
      </w:rPr>
      <w:t>Ladders</w:t>
    </w:r>
    <w:r w:rsidR="00650016" w:rsidRPr="002E4CFA">
      <w:rPr>
        <w:rFonts w:ascii="Tahoma" w:hAnsi="Tahoma" w:cs="Tahoma"/>
        <w:b/>
        <w:bCs/>
        <w:sz w:val="28"/>
        <w:szCs w:val="28"/>
      </w:rPr>
      <w:t xml:space="preserve">- </w:t>
    </w:r>
    <w:r w:rsidR="00223BAA">
      <w:rPr>
        <w:rFonts w:ascii="Tahoma" w:hAnsi="Tahoma" w:cs="Tahoma"/>
        <w:b/>
        <w:bCs/>
        <w:sz w:val="28"/>
        <w:szCs w:val="28"/>
      </w:rPr>
      <w:t>November</w:t>
    </w:r>
    <w:r w:rsidR="006D6899">
      <w:rPr>
        <w:rFonts w:ascii="Tahoma" w:hAnsi="Tahoma" w:cs="Tahoma"/>
        <w:b/>
        <w:bCs/>
        <w:sz w:val="28"/>
        <w:szCs w:val="28"/>
      </w:rPr>
      <w:t xml:space="preserve"> 2024</w:t>
    </w:r>
  </w:p>
  <w:p w14:paraId="71EE3484" w14:textId="77777777"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1BDD"/>
    <w:multiLevelType w:val="hybridMultilevel"/>
    <w:tmpl w:val="4992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E2F1D"/>
    <w:multiLevelType w:val="hybridMultilevel"/>
    <w:tmpl w:val="9984EC80"/>
    <w:lvl w:ilvl="0" w:tplc="7B1A0EA2">
      <w:numFmt w:val="bullet"/>
      <w:lvlText w:val="-"/>
      <w:lvlJc w:val="left"/>
      <w:pPr>
        <w:ind w:left="1069" w:hanging="360"/>
      </w:pPr>
      <w:rPr>
        <w:rFonts w:ascii="Tahoma" w:eastAsiaTheme="minorHAnsi" w:hAnsi="Tahoma" w:cs="Tahom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F53C4"/>
    <w:multiLevelType w:val="hybridMultilevel"/>
    <w:tmpl w:val="B1B4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C1720"/>
    <w:multiLevelType w:val="hybridMultilevel"/>
    <w:tmpl w:val="254E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E593D"/>
    <w:multiLevelType w:val="hybridMultilevel"/>
    <w:tmpl w:val="9976B2DA"/>
    <w:lvl w:ilvl="0" w:tplc="A5F4209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6"/>
  </w:num>
  <w:num w:numId="2" w16cid:durableId="1018195117">
    <w:abstractNumId w:val="9"/>
  </w:num>
  <w:num w:numId="3" w16cid:durableId="149106750">
    <w:abstractNumId w:val="12"/>
  </w:num>
  <w:num w:numId="4" w16cid:durableId="1378047769">
    <w:abstractNumId w:val="8"/>
  </w:num>
  <w:num w:numId="5" w16cid:durableId="2003270246">
    <w:abstractNumId w:val="5"/>
  </w:num>
  <w:num w:numId="6" w16cid:durableId="1793204139">
    <w:abstractNumId w:val="0"/>
  </w:num>
  <w:num w:numId="7" w16cid:durableId="1633124348">
    <w:abstractNumId w:val="1"/>
  </w:num>
  <w:num w:numId="8" w16cid:durableId="22750978">
    <w:abstractNumId w:val="4"/>
  </w:num>
  <w:num w:numId="9" w16cid:durableId="1480611516">
    <w:abstractNumId w:val="3"/>
  </w:num>
  <w:num w:numId="10" w16cid:durableId="1839155710">
    <w:abstractNumId w:val="11"/>
  </w:num>
  <w:num w:numId="11" w16cid:durableId="2140561947">
    <w:abstractNumId w:val="10"/>
  </w:num>
  <w:num w:numId="12" w16cid:durableId="385224094">
    <w:abstractNumId w:val="2"/>
  </w:num>
  <w:num w:numId="13" w16cid:durableId="1841460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630D5"/>
    <w:rsid w:val="000A0BCA"/>
    <w:rsid w:val="000E2BF2"/>
    <w:rsid w:val="000E416D"/>
    <w:rsid w:val="00112622"/>
    <w:rsid w:val="00147E1E"/>
    <w:rsid w:val="0015479C"/>
    <w:rsid w:val="00157FE0"/>
    <w:rsid w:val="00176205"/>
    <w:rsid w:val="001B0EBF"/>
    <w:rsid w:val="001E6CA9"/>
    <w:rsid w:val="00223BAA"/>
    <w:rsid w:val="002258D4"/>
    <w:rsid w:val="00236381"/>
    <w:rsid w:val="0024472A"/>
    <w:rsid w:val="002A083A"/>
    <w:rsid w:val="002C44EF"/>
    <w:rsid w:val="002C7819"/>
    <w:rsid w:val="002E4CFA"/>
    <w:rsid w:val="002E5306"/>
    <w:rsid w:val="002E69C1"/>
    <w:rsid w:val="002F5371"/>
    <w:rsid w:val="00310F72"/>
    <w:rsid w:val="0031723D"/>
    <w:rsid w:val="003532F1"/>
    <w:rsid w:val="003771BA"/>
    <w:rsid w:val="003D1324"/>
    <w:rsid w:val="003F3246"/>
    <w:rsid w:val="004032D9"/>
    <w:rsid w:val="00406A84"/>
    <w:rsid w:val="0042654B"/>
    <w:rsid w:val="00437206"/>
    <w:rsid w:val="00461FB5"/>
    <w:rsid w:val="004875E9"/>
    <w:rsid w:val="004A077F"/>
    <w:rsid w:val="004F6F43"/>
    <w:rsid w:val="004F7E36"/>
    <w:rsid w:val="00530110"/>
    <w:rsid w:val="00576FA9"/>
    <w:rsid w:val="005A125E"/>
    <w:rsid w:val="005A7805"/>
    <w:rsid w:val="005B12A6"/>
    <w:rsid w:val="005B3CEC"/>
    <w:rsid w:val="005C2771"/>
    <w:rsid w:val="005D5B34"/>
    <w:rsid w:val="005E294E"/>
    <w:rsid w:val="005F419D"/>
    <w:rsid w:val="00650016"/>
    <w:rsid w:val="006514DC"/>
    <w:rsid w:val="00665EE2"/>
    <w:rsid w:val="00680D92"/>
    <w:rsid w:val="00687DAA"/>
    <w:rsid w:val="006B6506"/>
    <w:rsid w:val="006C653A"/>
    <w:rsid w:val="006D6899"/>
    <w:rsid w:val="0072385D"/>
    <w:rsid w:val="00743E97"/>
    <w:rsid w:val="00773501"/>
    <w:rsid w:val="00783CB1"/>
    <w:rsid w:val="00793EE0"/>
    <w:rsid w:val="0084567D"/>
    <w:rsid w:val="00866F94"/>
    <w:rsid w:val="008733BE"/>
    <w:rsid w:val="00875C77"/>
    <w:rsid w:val="008C0F79"/>
    <w:rsid w:val="008C1753"/>
    <w:rsid w:val="008E4129"/>
    <w:rsid w:val="008E7F49"/>
    <w:rsid w:val="00902FC5"/>
    <w:rsid w:val="009153B9"/>
    <w:rsid w:val="00915955"/>
    <w:rsid w:val="009526E9"/>
    <w:rsid w:val="00982F55"/>
    <w:rsid w:val="00983160"/>
    <w:rsid w:val="009B290A"/>
    <w:rsid w:val="009D40C5"/>
    <w:rsid w:val="009D427E"/>
    <w:rsid w:val="009F3A4F"/>
    <w:rsid w:val="00A01662"/>
    <w:rsid w:val="00A3114D"/>
    <w:rsid w:val="00A3326A"/>
    <w:rsid w:val="00A36CB0"/>
    <w:rsid w:val="00A37503"/>
    <w:rsid w:val="00A84678"/>
    <w:rsid w:val="00AB0622"/>
    <w:rsid w:val="00AD24ED"/>
    <w:rsid w:val="00AD3E4D"/>
    <w:rsid w:val="00B562AD"/>
    <w:rsid w:val="00BC149E"/>
    <w:rsid w:val="00BE749A"/>
    <w:rsid w:val="00C50F83"/>
    <w:rsid w:val="00C67FEE"/>
    <w:rsid w:val="00C85AF0"/>
    <w:rsid w:val="00C95885"/>
    <w:rsid w:val="00CB5750"/>
    <w:rsid w:val="00CF0F63"/>
    <w:rsid w:val="00D600F3"/>
    <w:rsid w:val="00D67977"/>
    <w:rsid w:val="00D72B5F"/>
    <w:rsid w:val="00DA7349"/>
    <w:rsid w:val="00DB7571"/>
    <w:rsid w:val="00E20F3F"/>
    <w:rsid w:val="00E43328"/>
    <w:rsid w:val="00E556B0"/>
    <w:rsid w:val="00E71D8E"/>
    <w:rsid w:val="00E81852"/>
    <w:rsid w:val="00E82F3F"/>
    <w:rsid w:val="00ED103D"/>
    <w:rsid w:val="00F30DBF"/>
    <w:rsid w:val="00F73B66"/>
    <w:rsid w:val="00F81736"/>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 w:type="table" w:styleId="TableGrid">
    <w:name w:val="Table Grid"/>
    <w:basedOn w:val="TableNormal"/>
    <w:uiPriority w:val="39"/>
    <w:rsid w:val="002E69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uidance/placing-manufactured-goods-on-the-market-in-great-brita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 Guidance for Importing Ladders</dc:title>
  <dc:subject>
  </dc:subject>
  <dc:creator>Phil Reed</dc:creator>
  <cp:keywords>
  </cp:keywords>
  <dc:description>
  </dc:description>
  <cp:lastModifiedBy>Sasha Watson</cp:lastModifiedBy>
  <cp:revision>15</cp:revision>
  <dcterms:created xsi:type="dcterms:W3CDTF">2024-11-25T14:17:00Z</dcterms:created>
  <dcterms:modified xsi:type="dcterms:W3CDTF">2025-02-04T11:03:52Z</dcterms:modified>
</cp:coreProperties>
</file>