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57D42" w:rsidR="00F22259" w:rsidP="003915C2" w:rsidRDefault="00E273EC" w14:paraId="11F34253" w14:textId="626C303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AE44C8B" wp14:anchorId="43E711C4">
            <wp:simplePos x="0" y="0"/>
            <wp:positionH relativeFrom="column">
              <wp:posOffset>4675505</wp:posOffset>
            </wp:positionH>
            <wp:positionV relativeFrom="paragraph">
              <wp:posOffset>126249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42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Pr="00857D42" w:rsidR="00EB158D">
        <w:rPr>
          <w:rFonts w:ascii="Arial" w:hAnsi="Arial" w:cs="Arial"/>
          <w:b/>
          <w:sz w:val="28"/>
          <w:szCs w:val="28"/>
        </w:rPr>
        <w:t>PLACE</w:t>
      </w:r>
    </w:p>
    <w:p w:rsidRPr="00857D42" w:rsidR="00880E0D" w:rsidP="003915C2" w:rsidRDefault="00B004A0" w14:paraId="4E24F8B9" w14:textId="2AB1045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b/>
          <w:sz w:val="28"/>
          <w:szCs w:val="28"/>
        </w:rPr>
        <w:t>PUBLIC EVENT</w:t>
      </w:r>
      <w:r w:rsidRPr="00857D42" w:rsidR="009171A2">
        <w:rPr>
          <w:rFonts w:ascii="Arial" w:hAnsi="Arial" w:cs="Arial"/>
          <w:b/>
          <w:sz w:val="28"/>
          <w:szCs w:val="28"/>
        </w:rPr>
        <w:t xml:space="preserve"> SIGNAGE </w:t>
      </w:r>
      <w:r w:rsidRPr="00857D42" w:rsidR="00880E0D">
        <w:rPr>
          <w:rFonts w:ascii="Arial" w:hAnsi="Arial" w:cs="Arial"/>
          <w:b/>
          <w:sz w:val="28"/>
          <w:szCs w:val="28"/>
        </w:rPr>
        <w:t xml:space="preserve">WITHIN THE </w:t>
      </w:r>
    </w:p>
    <w:p w:rsidR="008A09F8" w:rsidP="003915C2" w:rsidRDefault="00154F1C" w14:paraId="5C44D7F0" w14:textId="7B669E1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b/>
          <w:sz w:val="28"/>
          <w:szCs w:val="28"/>
        </w:rPr>
        <w:t>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915C2" w:rsidRDefault="00153CA2" w14:paraId="6A9B9990" w14:textId="2ACB73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</w:p>
    <w:p w:rsidRPr="00517ADF" w:rsidR="00F72E78" w:rsidP="003915C2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15C2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15C2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915C2" w:rsidRDefault="00153CA2" w14:paraId="5242D807" w14:textId="1D846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>place</w:t>
      </w:r>
      <w:r w:rsidR="002E4D43">
        <w:rPr>
          <w:rFonts w:ascii="Arial" w:hAnsi="Arial" w:cs="Arial"/>
          <w:sz w:val="24"/>
          <w:szCs w:val="24"/>
        </w:rPr>
        <w:t xml:space="preserve"> signs advertising </w:t>
      </w:r>
      <w:r w:rsidR="00B63AC2">
        <w:rPr>
          <w:rFonts w:ascii="Arial" w:hAnsi="Arial" w:cs="Arial"/>
          <w:sz w:val="24"/>
          <w:szCs w:val="24"/>
        </w:rPr>
        <w:t>public events</w:t>
      </w:r>
      <w:r w:rsidR="002E4D43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</w:t>
      </w:r>
      <w:r w:rsidR="002E4D43">
        <w:rPr>
          <w:rFonts w:ascii="Arial" w:hAnsi="Arial" w:cs="Arial"/>
          <w:sz w:val="24"/>
          <w:szCs w:val="24"/>
        </w:rPr>
        <w:t>erect signs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15C2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915C2" w:rsidRDefault="00153CA2" w14:paraId="02962557" w14:textId="4E981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application form has been received by the Highways Licensing</w:t>
      </w:r>
      <w:r w:rsidR="008E51E3"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8E51E3">
        <w:rPr>
          <w:rFonts w:ascii="Arial" w:hAnsi="Arial" w:cs="Arial"/>
          <w:sz w:val="24"/>
          <w:szCs w:val="24"/>
        </w:rPr>
        <w:t>1</w:t>
      </w:r>
      <w:r w:rsidR="002E4D43">
        <w:rPr>
          <w:rFonts w:ascii="Arial" w:hAnsi="Arial" w:cs="Arial"/>
          <w:sz w:val="24"/>
          <w:szCs w:val="24"/>
        </w:rPr>
        <w:t>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6F05AA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915C2" w:rsidRDefault="00374726" w14:paraId="45D73CC0" w14:textId="0C4592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D364D9">
        <w:rPr>
          <w:rFonts w:ascii="Arial" w:hAnsi="Arial" w:cs="Arial"/>
          <w:b/>
          <w:bCs/>
          <w:sz w:val="24"/>
          <w:szCs w:val="24"/>
        </w:rPr>
        <w:t>£</w:t>
      </w:r>
      <w:r w:rsidR="00B63AC2">
        <w:rPr>
          <w:rFonts w:ascii="Arial" w:hAnsi="Arial" w:cs="Arial"/>
          <w:b/>
          <w:bCs/>
          <w:sz w:val="24"/>
          <w:szCs w:val="24"/>
        </w:rPr>
        <w:t>55.00</w:t>
      </w:r>
      <w:r w:rsidRPr="00D364D9" w:rsidR="00EB158D">
        <w:rPr>
          <w:rFonts w:ascii="Arial" w:hAnsi="Arial" w:cs="Arial"/>
          <w:b/>
          <w:bCs/>
          <w:sz w:val="24"/>
          <w:szCs w:val="24"/>
        </w:rPr>
        <w:t xml:space="preserve"> per </w:t>
      </w:r>
      <w:r w:rsidR="00B63AC2">
        <w:rPr>
          <w:rFonts w:ascii="Arial" w:hAnsi="Arial" w:cs="Arial"/>
          <w:b/>
          <w:bCs/>
          <w:sz w:val="24"/>
          <w:szCs w:val="24"/>
        </w:rPr>
        <w:t>event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</w:t>
      </w:r>
      <w:r w:rsidR="0014214F">
        <w:rPr>
          <w:rFonts w:ascii="Arial" w:hAnsi="Arial" w:cs="Arial"/>
          <w:sz w:val="24"/>
          <w:szCs w:val="24"/>
        </w:rPr>
        <w:t>for</w:t>
      </w:r>
      <w:r w:rsidR="00B63AC2">
        <w:rPr>
          <w:rFonts w:ascii="Arial" w:hAnsi="Arial" w:cs="Arial"/>
          <w:sz w:val="24"/>
          <w:szCs w:val="24"/>
        </w:rPr>
        <w:t xml:space="preserve"> the time agreed</w:t>
      </w:r>
      <w:r>
        <w:rPr>
          <w:rFonts w:ascii="Arial" w:hAnsi="Arial" w:cs="Arial"/>
          <w:sz w:val="24"/>
          <w:szCs w:val="24"/>
        </w:rPr>
        <w:t xml:space="preserve"> </w:t>
      </w:r>
      <w:r w:rsidR="0014214F">
        <w:rPr>
          <w:rFonts w:ascii="Arial" w:hAnsi="Arial" w:cs="Arial"/>
          <w:sz w:val="24"/>
          <w:szCs w:val="24"/>
        </w:rPr>
        <w:t>between the customer and SCC.</w:t>
      </w:r>
    </w:p>
    <w:p w:rsidR="002F4898" w:rsidP="003915C2" w:rsidRDefault="00DB203B" w14:paraId="36CFFB1C" w14:textId="68BB8D03">
      <w:pPr>
        <w:jc w:val="both"/>
        <w:rPr>
          <w:rFonts w:ascii="Arial" w:hAnsi="Arial" w:eastAsia="Calibri" w:cs="Arial"/>
          <w:noProof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 xml:space="preserve">Please remember that no </w:t>
      </w:r>
      <w:r w:rsidR="0014214F">
        <w:rPr>
          <w:rFonts w:ascii="Arial" w:hAnsi="Arial" w:eastAsia="Calibri" w:cs="Arial"/>
          <w:noProof/>
          <w:sz w:val="24"/>
          <w:szCs w:val="24"/>
        </w:rPr>
        <w:t>signage can be placed</w:t>
      </w:r>
      <w:r w:rsidRPr="003074BE">
        <w:rPr>
          <w:rFonts w:ascii="Arial" w:hAnsi="Arial" w:eastAsia="Calibri" w:cs="Arial"/>
          <w:noProof/>
          <w:sz w:val="24"/>
          <w:szCs w:val="24"/>
        </w:rPr>
        <w:t xml:space="preserve"> on the highway until you have received written permission from us.</w:t>
      </w:r>
    </w:p>
    <w:p w:rsidRPr="00DB203B" w:rsidR="00BC5BEE" w:rsidP="003915C2" w:rsidRDefault="00BC5BEE" w14:paraId="088F094B" w14:textId="436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noProof/>
          <w:sz w:val="24"/>
          <w:szCs w:val="24"/>
        </w:rPr>
        <w:t xml:space="preserve">Please attach a location plan of all proposed locations for signage. </w:t>
      </w:r>
    </w:p>
    <w:p w:rsidR="002F4898" w:rsidP="003915C2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15C2" w:rsidRDefault="002F4898" w14:paraId="161064F3" w14:textId="68D8C56A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F22259">
        <w:rPr>
          <w:rFonts w:ascii="Arial" w:hAnsi="Arial" w:cs="Arial"/>
          <w:sz w:val="24"/>
          <w:szCs w:val="24"/>
        </w:rPr>
        <w:t xml:space="preserve"> such as</w:t>
      </w:r>
      <w:r w:rsidR="006B247B">
        <w:rPr>
          <w:rFonts w:ascii="Arial" w:hAnsi="Arial" w:cs="Arial"/>
          <w:sz w:val="24"/>
          <w:szCs w:val="24"/>
        </w:rPr>
        <w:t>:</w:t>
      </w:r>
    </w:p>
    <w:p w:rsidRPr="00EB57F4" w:rsidR="002F4898" w:rsidP="003915C2" w:rsidRDefault="00FE0090" w14:paraId="61F24B0D" w14:textId="18FEA84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T</w:t>
      </w:r>
      <w:r w:rsidRPr="00EB57F4" w:rsidR="002F4898">
        <w:rPr>
          <w:rFonts w:ascii="Arial" w:hAnsi="Arial" w:cs="Arial"/>
          <w:sz w:val="24"/>
          <w:szCs w:val="24"/>
        </w:rPr>
        <w:t xml:space="preserve">he ability to indemnify SCC against third party </w:t>
      </w:r>
      <w:r w:rsidRPr="00EB57F4" w:rsidR="00FC4BE2">
        <w:rPr>
          <w:rFonts w:ascii="Arial" w:hAnsi="Arial" w:cs="Arial"/>
          <w:sz w:val="24"/>
          <w:szCs w:val="24"/>
        </w:rPr>
        <w:t>liability.</w:t>
      </w:r>
    </w:p>
    <w:p w:rsidRPr="00EB57F4" w:rsidR="002F4898" w:rsidP="003915C2" w:rsidRDefault="002F4898" w14:paraId="15CEDBA4" w14:textId="79616C1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Com</w:t>
      </w:r>
      <w:r w:rsidRPr="00EB57F4" w:rsidR="00FC4BE2">
        <w:rPr>
          <w:rFonts w:ascii="Arial" w:hAnsi="Arial" w:cs="Arial"/>
          <w:sz w:val="24"/>
          <w:szCs w:val="24"/>
        </w:rPr>
        <w:t>pliance</w:t>
      </w:r>
      <w:r w:rsidRPr="00EB57F4">
        <w:rPr>
          <w:rFonts w:ascii="Arial" w:hAnsi="Arial" w:cs="Arial"/>
          <w:sz w:val="24"/>
          <w:szCs w:val="24"/>
        </w:rPr>
        <w:t xml:space="preserve"> with </w:t>
      </w:r>
      <w:r w:rsidRPr="00EB57F4" w:rsidR="00FC4BE2">
        <w:rPr>
          <w:rFonts w:ascii="Arial" w:hAnsi="Arial" w:cs="Arial"/>
          <w:sz w:val="24"/>
          <w:szCs w:val="24"/>
        </w:rPr>
        <w:t>legislation</w:t>
      </w:r>
      <w:r w:rsidRPr="00EB57F4">
        <w:rPr>
          <w:rFonts w:ascii="Arial" w:hAnsi="Arial" w:cs="Arial"/>
          <w:sz w:val="24"/>
          <w:szCs w:val="24"/>
        </w:rPr>
        <w:t xml:space="preserve"> in </w:t>
      </w:r>
      <w:r w:rsidRPr="00EB57F4" w:rsidR="002E4D43">
        <w:rPr>
          <w:rFonts w:ascii="Arial" w:hAnsi="Arial" w:cs="Arial"/>
          <w:sz w:val="24"/>
          <w:szCs w:val="24"/>
        </w:rPr>
        <w:t>erecting signs within the public highway</w:t>
      </w:r>
      <w:r w:rsidRPr="00EB57F4" w:rsidR="00CE18DA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2F4898" w14:paraId="52D5C857" w14:textId="55E37DC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Ability for SCC to </w:t>
      </w:r>
      <w:r w:rsidRPr="00EB57F4" w:rsidR="00FC4BE2">
        <w:rPr>
          <w:rFonts w:ascii="Arial" w:hAnsi="Arial" w:cs="Arial"/>
          <w:sz w:val="24"/>
          <w:szCs w:val="24"/>
        </w:rPr>
        <w:t>inspect</w:t>
      </w:r>
      <w:r w:rsidRPr="00EB57F4">
        <w:rPr>
          <w:rFonts w:ascii="Arial" w:hAnsi="Arial" w:cs="Arial"/>
          <w:sz w:val="24"/>
          <w:szCs w:val="24"/>
        </w:rPr>
        <w:t xml:space="preserve"> works</w:t>
      </w:r>
      <w:r w:rsidRPr="00EB57F4" w:rsidR="00FC4BE2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11903F17" w14:textId="19E3423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Keeping</w:t>
      </w:r>
      <w:r w:rsidRPr="00EB57F4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 w:rsidRPr="00EB57F4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4D632163" w14:textId="65719D2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Making</w:t>
      </w:r>
      <w:r w:rsidRPr="00EB57F4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EB57F4">
        <w:rPr>
          <w:rFonts w:ascii="Arial" w:hAnsi="Arial" w:cs="Arial"/>
          <w:sz w:val="24"/>
          <w:szCs w:val="24"/>
        </w:rPr>
        <w:t>completion.</w:t>
      </w:r>
    </w:p>
    <w:p w:rsidR="002E3BA0" w:rsidP="003915C2" w:rsidRDefault="002E3BA0" w14:paraId="1182395C" w14:textId="77777777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EB57F4" w:rsidR="00FC4BE2" w:rsidP="003915C2" w:rsidRDefault="00374726" w14:paraId="79DD270D" w14:textId="7BDD402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Any </w:t>
      </w:r>
      <w:r w:rsidRPr="00EB57F4" w:rsidR="00D97775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r w:rsidRPr="00EB57F4" w:rsidR="00104529">
        <w:rPr>
          <w:rFonts w:ascii="Arial" w:hAnsi="Arial" w:cs="Arial"/>
          <w:sz w:val="24"/>
          <w:szCs w:val="24"/>
        </w:rPr>
        <w:t>Manual and</w:t>
      </w:r>
      <w:r w:rsidRPr="00EB57F4" w:rsidR="00D97775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5C2BBC" w:rsidP="003915C2" w:rsidRDefault="005C2BBC" w14:paraId="1FFE6B8A" w14:textId="5C305818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EB57F4" w:rsidP="003915C2" w:rsidRDefault="00EB57F4" w14:paraId="45B07CD8" w14:textId="1EB23912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Pr="005C2BBC" w:rsidR="00EB57F4" w:rsidP="003915C2" w:rsidRDefault="00EB57F4" w14:paraId="36442FC5" w14:textId="77777777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2F4898" w:rsidP="003915C2" w:rsidRDefault="002F4898" w14:paraId="1BDF2506" w14:textId="6FF0CB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E0090" w:rsidP="003915C2" w:rsidRDefault="00FE0090" w14:paraId="2D2AB8F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166E5" w:rsidP="003915C2" w:rsidRDefault="004166E5" w14:paraId="1BC01F4E" w14:textId="0718F4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3915C2" w:rsidP="003915C2" w:rsidRDefault="003915C2" w14:paraId="183A8D2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BC5BEE" w:rsidP="003915C2" w:rsidRDefault="00BC5BEE" w14:paraId="42026A78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C2BBC" w:rsidP="003915C2" w:rsidRDefault="005C2BBC" w14:paraId="0502ACE7" w14:textId="3FDDFB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 General conditions </w:t>
      </w:r>
    </w:p>
    <w:p w:rsidRPr="002F4898" w:rsidR="00EB57F4" w:rsidP="003915C2" w:rsidRDefault="00EB57F4" w14:paraId="4608ECCF" w14:textId="48344F10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You will need to satisfy</w:t>
      </w:r>
      <w:r>
        <w:rPr>
          <w:rFonts w:ascii="Arial" w:hAnsi="Arial" w:cs="Arial"/>
          <w:sz w:val="24"/>
          <w:szCs w:val="24"/>
        </w:rPr>
        <w:t xml:space="preserve"> these general </w:t>
      </w:r>
      <w:r w:rsidRPr="002F4898">
        <w:rPr>
          <w:rFonts w:ascii="Arial" w:hAnsi="Arial" w:cs="Arial"/>
          <w:sz w:val="24"/>
          <w:szCs w:val="24"/>
        </w:rPr>
        <w:t xml:space="preserve">conditions before a licence </w:t>
      </w:r>
      <w:r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>
        <w:rPr>
          <w:rFonts w:ascii="Arial" w:hAnsi="Arial" w:cs="Arial"/>
          <w:sz w:val="24"/>
          <w:szCs w:val="24"/>
        </w:rPr>
        <w:t xml:space="preserve"> such as:</w:t>
      </w:r>
    </w:p>
    <w:p w:rsidR="005C2BBC" w:rsidP="00E94FB5" w:rsidRDefault="005C2BBC" w14:paraId="6C00CAD0" w14:textId="0FE932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The requirements of 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>T</w:t>
      </w:r>
      <w:r w:rsidR="00974A69">
        <w:rPr>
          <w:rFonts w:ascii="Arial" w:hAnsi="Arial" w:cs="Arial"/>
          <w:b/>
          <w:bCs/>
          <w:sz w:val="24"/>
          <w:szCs w:val="24"/>
        </w:rPr>
        <w:t xml:space="preserve">raffic Advisory Leaflet 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04/11 Using </w:t>
      </w:r>
      <w:r w:rsidR="00974A69">
        <w:rPr>
          <w:rFonts w:ascii="Arial" w:hAnsi="Arial" w:cs="Arial"/>
          <w:b/>
          <w:bCs/>
          <w:sz w:val="24"/>
          <w:szCs w:val="24"/>
        </w:rPr>
        <w:t>T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emporary </w:t>
      </w:r>
      <w:r w:rsidR="00974A69">
        <w:rPr>
          <w:rFonts w:ascii="Arial" w:hAnsi="Arial" w:cs="Arial"/>
          <w:b/>
          <w:bCs/>
          <w:sz w:val="24"/>
          <w:szCs w:val="24"/>
        </w:rPr>
        <w:t>T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raffic </w:t>
      </w:r>
      <w:r w:rsidR="00974A69">
        <w:rPr>
          <w:rFonts w:ascii="Arial" w:hAnsi="Arial" w:cs="Arial"/>
          <w:b/>
          <w:bCs/>
          <w:sz w:val="24"/>
          <w:szCs w:val="24"/>
        </w:rPr>
        <w:t>S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igns for </w:t>
      </w:r>
      <w:r w:rsidR="00974A69">
        <w:rPr>
          <w:rFonts w:ascii="Arial" w:hAnsi="Arial" w:cs="Arial"/>
          <w:b/>
          <w:bCs/>
          <w:sz w:val="24"/>
          <w:szCs w:val="24"/>
        </w:rPr>
        <w:t>S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>pecial Events</w:t>
      </w:r>
      <w:r w:rsidR="00200035">
        <w:rPr>
          <w:rFonts w:ascii="Arial" w:hAnsi="Arial" w:cs="Arial"/>
          <w:sz w:val="24"/>
          <w:szCs w:val="24"/>
        </w:rPr>
        <w:t xml:space="preserve"> </w:t>
      </w:r>
      <w:r w:rsidRPr="00EB57F4">
        <w:rPr>
          <w:rFonts w:ascii="Arial" w:hAnsi="Arial" w:cs="Arial"/>
          <w:sz w:val="24"/>
          <w:szCs w:val="24"/>
        </w:rPr>
        <w:t>shall be followed.</w:t>
      </w:r>
      <w:r w:rsidRPr="00E94FB5" w:rsidR="0014214F">
        <w:rPr>
          <w:rFonts w:ascii="Arial" w:hAnsi="Arial" w:cs="Arial"/>
          <w:sz w:val="24"/>
          <w:szCs w:val="24"/>
        </w:rPr>
        <w:t xml:space="preserve">  </w:t>
      </w:r>
    </w:p>
    <w:p w:rsidR="00AE05BA" w:rsidP="00AE05BA" w:rsidRDefault="00AE05BA" w14:paraId="60F66CCE" w14:textId="0B2D5D24">
      <w:pPr>
        <w:pStyle w:val="xmsonormal"/>
        <w:ind w:left="1080"/>
      </w:pPr>
      <w:hyperlink w:history="1" r:id="rId9">
        <w:r w:rsidRPr="00D93FB8">
          <w:rPr>
            <w:rStyle w:val="Hyperlink"/>
            <w:rFonts w:ascii="Arial" w:hAnsi="Arial" w:cs="Arial"/>
            <w:sz w:val="24"/>
            <w:szCs w:val="24"/>
          </w:rPr>
          <w:t>https://assets.publishing.service.gov.uk/media/5a78a024ed915d07d35b127e/4-11.pdf</w:t>
        </w:r>
      </w:hyperlink>
    </w:p>
    <w:p w:rsidRPr="00EB57F4" w:rsidR="005C2BBC" w:rsidP="003915C2" w:rsidRDefault="005C2BBC" w14:paraId="75717137" w14:textId="6BCDE22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Details of the proposed sign type and 1:2500 plans detailing the proposed locations for the signs shall be forwarded by the applicant for agreement with the </w:t>
      </w:r>
      <w:r w:rsidR="00513EB3">
        <w:rPr>
          <w:rFonts w:ascii="Arial" w:hAnsi="Arial" w:cs="Arial"/>
          <w:sz w:val="24"/>
          <w:szCs w:val="24"/>
        </w:rPr>
        <w:t>Licensing and Enforcement Team.</w:t>
      </w:r>
    </w:p>
    <w:p w:rsidR="00727869" w:rsidP="0014214F" w:rsidRDefault="00A6367D" w14:paraId="45FF8BBE" w14:textId="57F7D87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to be adequately weighted down.</w:t>
      </w:r>
    </w:p>
    <w:p w:rsidR="00E94FB5" w:rsidP="00E94FB5" w:rsidRDefault="00E94FB5" w14:paraId="19725BC3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signage to be permitted on Street Lighting columns.</w:t>
      </w:r>
    </w:p>
    <w:p w:rsidRPr="00524EB5" w:rsidR="00524EB5" w:rsidP="00524EB5" w:rsidRDefault="00524EB5" w14:paraId="5D7994CD" w14:textId="2399D85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It will be the responsibility of the </w:t>
      </w:r>
      <w:r>
        <w:rPr>
          <w:rFonts w:ascii="Arial" w:hAnsi="Arial" w:cs="Arial"/>
          <w:sz w:val="24"/>
          <w:szCs w:val="24"/>
        </w:rPr>
        <w:t>customer to</w:t>
      </w:r>
      <w:r w:rsidRPr="00EB57F4">
        <w:rPr>
          <w:rFonts w:ascii="Arial" w:hAnsi="Arial" w:cs="Arial"/>
          <w:sz w:val="24"/>
          <w:szCs w:val="24"/>
        </w:rPr>
        <w:t xml:space="preserve"> inform Suffolk County Council when the signs have been removed. </w:t>
      </w:r>
    </w:p>
    <w:p w:rsidRPr="00E94FB5" w:rsidR="005C2BBC" w:rsidP="00E94FB5" w:rsidRDefault="00E94FB5" w14:paraId="6E2B4596" w14:textId="600D3F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FB5">
        <w:rPr>
          <w:rFonts w:ascii="Arial" w:hAnsi="Arial" w:cs="Arial"/>
          <w:sz w:val="24"/>
          <w:szCs w:val="24"/>
        </w:rPr>
        <w:t>Signs shall be removed within 48hrs after finish of the event</w:t>
      </w:r>
      <w:r w:rsidR="00524EB5">
        <w:rPr>
          <w:rFonts w:ascii="Arial" w:hAnsi="Arial" w:cs="Arial"/>
          <w:sz w:val="24"/>
          <w:szCs w:val="24"/>
        </w:rPr>
        <w:t>.</w:t>
      </w:r>
    </w:p>
    <w:p w:rsidR="00EB57F4" w:rsidP="003915C2" w:rsidRDefault="00EB57F4" w14:paraId="476C4ABA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0D7A1C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183C5AED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EED8659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A19967F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1A2D6C16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7A848F63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3E6879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23F2145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EC17819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0C3DA8C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43E263B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20BB4C1E" w14:textId="3E37D5EE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EB57F4" w:rsidP="003915C2" w:rsidRDefault="00EB57F4" w14:paraId="7F16CE4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0213A4F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B008975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3007DFC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3034DF0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4F08F4A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F563A1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65134F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AA08C1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B674E4E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5B5674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751745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486DDE3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11293AE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DB11C6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D896FA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125100D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7D7D7C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4C74413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7C256D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7F128CF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E5E33C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3AE900AA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3915C2" w:rsidRDefault="00FE0090" w14:paraId="597E5225" w14:textId="6EF4A84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2F4898" w:rsidP="003915C2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15C2" w:rsidRDefault="00AE5E1F" w14:paraId="7FAACD28" w14:textId="34E91D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</w:p>
    <w:p w:rsidR="004166E5" w:rsidP="003915C2" w:rsidRDefault="004166E5" w14:paraId="7020DB12" w14:textId="376634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66F65F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401ADF70" w14:textId="55D4162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15C2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15C2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15C2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15C2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15C2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364D9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3915C2" w14:paraId="19B45B51" w14:textId="3992D69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3915C2" w:rsidRDefault="0064256B" w14:paraId="2AFFF5A7" w14:textId="387FD61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3915C2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59B09451" w14:textId="386C25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2E4D43">
        <w:rPr>
          <w:rFonts w:ascii="Arial" w:hAnsi="Arial" w:cs="Arial"/>
          <w:b/>
          <w:sz w:val="24"/>
          <w:szCs w:val="24"/>
          <w:u w:val="single"/>
        </w:rPr>
        <w:t>site to which signs apply</w:t>
      </w:r>
    </w:p>
    <w:p w:rsidR="0064256B" w:rsidP="003915C2" w:rsidRDefault="0064256B" w14:paraId="70D37B7F" w14:textId="6239268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B57F4" w:rsidP="003915C2" w:rsidRDefault="00EB57F4" w14:paraId="458917E3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915C2" w:rsidRDefault="0014214F" w14:paraId="1000B3C4" w14:textId="659FDB66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Location/s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15C2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6609C" w:rsidR="0086609C" w:rsidP="003915C2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2932"/>
        <w:gridCol w:w="1888"/>
        <w:gridCol w:w="5407"/>
      </w:tblGrid>
      <w:tr w:rsidRPr="00FE6CF7" w:rsidR="00797572" w:rsidTr="007255ED" w14:paraId="562893EA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5C2" w:rsidP="003915C2" w:rsidRDefault="0014214F" w14:paraId="52E1A0F2" w14:textId="76097D6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 details</w:t>
            </w:r>
          </w:p>
          <w:p w:rsidRPr="00153CA2" w:rsidR="00797572" w:rsidP="003915C2" w:rsidRDefault="002E4D43" w14:paraId="6861B4E3" w14:textId="3819DA8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appear on signs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15C2" w:rsidRDefault="00797572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255ED" w:rsidTr="007255ED" w14:paraId="0C4BCF85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5ED" w:rsidP="003915C2" w:rsidRDefault="007255ED" w14:paraId="457559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7255ED" w:rsidP="003915C2" w:rsidRDefault="007255ED" w14:paraId="42030A6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255ED" w:rsidP="003915C2" w:rsidRDefault="007255ED" w14:paraId="09B1FD3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364D9" w:rsidTr="005C2BBC" w14:paraId="441A351F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5C2" w:rsidP="003915C2" w:rsidRDefault="005C2BBC" w14:paraId="3A6BAC6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number of </w:t>
            </w:r>
          </w:p>
          <w:p w:rsidR="005C2BBC" w:rsidP="003915C2" w:rsidRDefault="005C2BBC" w14:paraId="6731A9B3" w14:textId="284000CE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signs applied for</w:t>
            </w:r>
          </w:p>
          <w:p w:rsidR="005C2BBC" w:rsidP="003915C2" w:rsidRDefault="005C2BBC" w14:paraId="23D0D89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7F4" w:rsidP="003915C2" w:rsidRDefault="00EB57F4" w14:paraId="0CCE1DC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97775" w:rsidR="00D364D9" w:rsidP="003915C2" w:rsidRDefault="00D364D9" w14:paraId="7C18215B" w14:textId="027CE79D">
            <w:pPr>
              <w:pStyle w:val="NoSpacing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C2BBC" w:rsidP="003915C2" w:rsidRDefault="005C2BBC" w14:paraId="311A2D7B" w14:textId="77777777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Pr="005C2BBC" w:rsidR="005C2BBC" w:rsidP="003915C2" w:rsidRDefault="005C2BBC" w14:paraId="747EC694" w14:textId="0E4532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Pr="00D97775" w:rsidR="00D364D9" w:rsidP="003915C2" w:rsidRDefault="00D364D9" w14:paraId="44C491CD" w14:textId="00205C3A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FE6CF7" w:rsidR="00D364D9" w:rsidTr="005C2BBC" w14:paraId="34546503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7F4" w:rsidP="003915C2" w:rsidRDefault="00EB57F4" w14:paraId="42CA33F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97775" w:rsidR="00D364D9" w:rsidP="003915C2" w:rsidRDefault="00D364D9" w14:paraId="03828E50" w14:textId="5A59D195">
            <w:pPr>
              <w:pStyle w:val="NoSpacing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97775" w:rsidR="00D364D9" w:rsidP="003915C2" w:rsidRDefault="00D364D9" w14:paraId="773CB1CC" w14:textId="77777777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Pr="00D97775" w:rsidR="00D364D9" w:rsidP="003915C2" w:rsidRDefault="00D364D9" w14:paraId="429A4BA2" w14:textId="3713372D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9355E" w:rsidP="003915C2" w:rsidRDefault="00A9355E" w14:paraId="5680B6AA" w14:textId="7738931C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C2BBC" w:rsidP="003915C2" w:rsidRDefault="005C2BBC" w14:paraId="7BEA07D9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C2BBC" w:rsidP="003915C2" w:rsidRDefault="005C2BBC" w14:paraId="011942A9" w14:textId="5D1A72F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15C2" w:rsidP="003915C2" w:rsidRDefault="003915C2" w14:paraId="6B3B58F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B57F4" w:rsidP="003915C2" w:rsidRDefault="00EB57F4" w14:paraId="5AB98FB9" w14:textId="1BCBA1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915C2" w:rsidP="003915C2" w:rsidRDefault="003915C2" w14:paraId="1F7054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4214F" w:rsidP="003915C2" w:rsidRDefault="0014214F" w14:paraId="1F78547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2D2B06C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15CE670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54050C3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3039BD24" w14:textId="2A532D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3915C2" w:rsidP="003915C2" w:rsidRDefault="003915C2" w14:paraId="5EB4E3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15C2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15C2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15C2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915C2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915C2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915C2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110673" w14:paraId="215AD98D" w14:textId="3387FDC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  <w:r w:rsidR="00EB57F4">
              <w:rPr>
                <w:rFonts w:ascii="Arial" w:hAnsi="Arial" w:cs="Arial"/>
                <w:b/>
                <w:sz w:val="24"/>
                <w:szCs w:val="24"/>
              </w:rPr>
              <w:t xml:space="preserve"> Title</w:t>
            </w:r>
          </w:p>
          <w:p w:rsidRPr="00A9355E" w:rsidR="003C7965" w:rsidP="003915C2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915C2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915C2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915C2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915C2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915C2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915C2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915C2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915C2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1DF6" w:rsidP="003915C2" w:rsidRDefault="00D61DF6" w14:paraId="2B7C6D9E" w14:textId="5F861D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3C7965" w:rsidR="00D61DF6" w:rsidP="003915C2" w:rsidRDefault="00D61DF6" w14:paraId="37281A7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915C2" w:rsidRDefault="00D61DF6" w14:paraId="3433F5FD" w14:textId="794974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8F783B" w:rsidR="00C42F6D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15C2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06E6" w:rsidP="003915C2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15C2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15C2" w:rsidRDefault="009234C8" w14:paraId="42963FBC" w14:textId="77777777">
      <w:pPr>
        <w:jc w:val="both"/>
      </w:pPr>
    </w:p>
    <w:p w:rsidR="009234C8" w:rsidP="003915C2" w:rsidRDefault="009234C8" w14:paraId="25F20004" w14:textId="4BEC22E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</w:t>
      </w:r>
      <w:r w:rsidR="00701CAC">
        <w:rPr>
          <w:rFonts w:ascii="Arial" w:hAnsi="Arial" w:cs="Arial"/>
          <w:sz w:val="24"/>
          <w:szCs w:val="24"/>
        </w:rPr>
        <w:t>SCC</w:t>
      </w:r>
      <w:r w:rsidRPr="009234C8">
        <w:rPr>
          <w:rFonts w:ascii="Arial" w:hAnsi="Arial" w:cs="Arial"/>
          <w:sz w:val="24"/>
          <w:szCs w:val="24"/>
        </w:rPr>
        <w:t xml:space="preserve"> to administer your Licence. </w:t>
      </w:r>
    </w:p>
    <w:p w:rsidRPr="009234C8" w:rsidR="00F22259" w:rsidP="003915C2" w:rsidRDefault="00F22259" w14:paraId="7F4B1F1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2125" w:rsidP="003915C2" w:rsidRDefault="00212125" w14:paraId="5E28FC63" w14:textId="1AF820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Pr="009234C8" w:rsidR="004906E6" w:rsidP="003915C2" w:rsidRDefault="004906E6" w14:paraId="72C281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15C2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bookmarkStart w:name="_Hlk490117457" w:id="0"/>
    </w:p>
    <w:p w:rsidR="00F22259" w:rsidP="003915C2" w:rsidRDefault="00F22259" w14:paraId="177FD02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389B27F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726DF6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F6B9F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612DEA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CB9973C" w14:textId="031EBEE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D8EDCC4" w14:textId="7CB829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010188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C75BA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6B9DEFC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5954B3A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15F77B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FAD925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42A6517" w14:textId="1481B0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2259" w:rsidP="003915C2" w:rsidRDefault="00F22259" w14:paraId="2975071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13C1" w:rsidP="003915C2" w:rsidRDefault="00BB13C1" w14:paraId="2F84E57F" w14:textId="101E1BAF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Team on receipt of your application, which you will need to quote when making payment. </w:t>
      </w:r>
    </w:p>
    <w:p w:rsidR="00F22259" w:rsidP="003915C2" w:rsidRDefault="00F22259" w14:paraId="0039DCB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D49857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F22259" w:rsidP="003915C2" w:rsidRDefault="00F22259" w14:paraId="4751A254" w14:textId="37D21C3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7775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F22259" w:rsidP="003915C2" w:rsidRDefault="00F22259" w14:paraId="21CD5DB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1748DA" w:rsidRDefault="00F22259" w14:paraId="5E8FF55D" w14:textId="594F5EC5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F22259" w:rsidP="00AF17FF" w:rsidRDefault="00F22259" w14:paraId="53C4D51D" w14:textId="521AA920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F22259" w:rsidP="003915C2" w:rsidRDefault="00F22259" w14:paraId="41309B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AF17FF" w:rsidR="00AF17FF" w:rsidP="00AF17FF" w:rsidRDefault="00F22259" w14:paraId="33889B9F" w14:textId="189517E9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AF17FF" w:rsidR="00F22259" w:rsidP="00AF17FF" w:rsidRDefault="00F22259" w14:paraId="06EE0D1E" w14:textId="7A58963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F17FF">
        <w:rPr>
          <w:rFonts w:ascii="Arial" w:hAnsi="Arial" w:cs="Arial"/>
          <w:sz w:val="24"/>
          <w:szCs w:val="24"/>
        </w:rPr>
        <w:t>Enter your Organisation Name</w:t>
      </w:r>
    </w:p>
    <w:p w:rsidR="00F22259" w:rsidP="00AF17FF" w:rsidRDefault="00F22259" w14:paraId="7579E2FB" w14:textId="3A448B87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F22259" w:rsidP="00AF17FF" w:rsidRDefault="00F22259" w14:paraId="6005AD88" w14:textId="09A6F1EB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F22259" w:rsidP="00AF17FF" w:rsidRDefault="00F22259" w14:paraId="54DF23AE" w14:textId="16140081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F22259" w:rsidP="00AF17FF" w:rsidRDefault="00F22259" w14:paraId="0F68ABEC" w14:textId="289EB96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F22259" w:rsidP="00AF17FF" w:rsidRDefault="00F22259" w14:paraId="3D982AD1" w14:textId="40F6259A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F22259" w:rsidP="003915C2" w:rsidRDefault="00F22259" w14:paraId="11AF629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633D6EC" w14:textId="6A2FB01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F22259" w:rsidSect="00A33D6A">
      <w:footerReference w:type="default" r:id="rId12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6617" w14:textId="77777777" w:rsidR="004E766C" w:rsidRDefault="004E766C" w:rsidP="00110673">
      <w:pPr>
        <w:spacing w:after="0" w:line="240" w:lineRule="auto"/>
      </w:pPr>
      <w:r>
        <w:separator/>
      </w:r>
    </w:p>
  </w:endnote>
  <w:endnote w:type="continuationSeparator" w:id="0">
    <w:p w14:paraId="60AB90D6" w14:textId="77777777" w:rsidR="004E766C" w:rsidRDefault="004E766C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328963E8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 xml:space="preserve">Suffolk County Council Highways Licensing 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1095" w14:textId="77777777" w:rsidR="004E766C" w:rsidRDefault="004E766C" w:rsidP="00110673">
      <w:pPr>
        <w:spacing w:after="0" w:line="240" w:lineRule="auto"/>
      </w:pPr>
      <w:r>
        <w:separator/>
      </w:r>
    </w:p>
  </w:footnote>
  <w:footnote w:type="continuationSeparator" w:id="0">
    <w:p w14:paraId="3A5BEC02" w14:textId="77777777" w:rsidR="004E766C" w:rsidRDefault="004E766C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C454F"/>
    <w:multiLevelType w:val="hybridMultilevel"/>
    <w:tmpl w:val="77208376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18A"/>
    <w:multiLevelType w:val="hybridMultilevel"/>
    <w:tmpl w:val="A6BE612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6F3BA2"/>
    <w:multiLevelType w:val="hybridMultilevel"/>
    <w:tmpl w:val="F22E5A10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676B34"/>
    <w:multiLevelType w:val="hybridMultilevel"/>
    <w:tmpl w:val="16A04B20"/>
    <w:lvl w:ilvl="0" w:tplc="BA3AE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BBF"/>
    <w:multiLevelType w:val="hybridMultilevel"/>
    <w:tmpl w:val="6136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5D8"/>
    <w:multiLevelType w:val="hybridMultilevel"/>
    <w:tmpl w:val="0CDCACE0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D13"/>
    <w:multiLevelType w:val="hybridMultilevel"/>
    <w:tmpl w:val="2C565AD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FCD576F"/>
    <w:multiLevelType w:val="hybridMultilevel"/>
    <w:tmpl w:val="097E6E98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78A350F"/>
    <w:multiLevelType w:val="hybridMultilevel"/>
    <w:tmpl w:val="A3322126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57E37841"/>
    <w:multiLevelType w:val="hybridMultilevel"/>
    <w:tmpl w:val="3FDEB472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849135">
    <w:abstractNumId w:val="10"/>
  </w:num>
  <w:num w:numId="2" w16cid:durableId="1499543621">
    <w:abstractNumId w:val="2"/>
  </w:num>
  <w:num w:numId="3" w16cid:durableId="1730494467">
    <w:abstractNumId w:val="16"/>
  </w:num>
  <w:num w:numId="4" w16cid:durableId="609238187">
    <w:abstractNumId w:val="15"/>
  </w:num>
  <w:num w:numId="5" w16cid:durableId="2039888555">
    <w:abstractNumId w:val="18"/>
  </w:num>
  <w:num w:numId="6" w16cid:durableId="47148179">
    <w:abstractNumId w:val="6"/>
  </w:num>
  <w:num w:numId="7" w16cid:durableId="1274633754">
    <w:abstractNumId w:val="0"/>
  </w:num>
  <w:num w:numId="8" w16cid:durableId="1542130007">
    <w:abstractNumId w:val="3"/>
  </w:num>
  <w:num w:numId="9" w16cid:durableId="1673920980">
    <w:abstractNumId w:val="17"/>
  </w:num>
  <w:num w:numId="10" w16cid:durableId="592591900">
    <w:abstractNumId w:val="5"/>
  </w:num>
  <w:num w:numId="11" w16cid:durableId="17393859">
    <w:abstractNumId w:val="3"/>
  </w:num>
  <w:num w:numId="12" w16cid:durableId="969943091">
    <w:abstractNumId w:val="1"/>
  </w:num>
  <w:num w:numId="13" w16cid:durableId="717238932">
    <w:abstractNumId w:val="1"/>
  </w:num>
  <w:num w:numId="14" w16cid:durableId="85081937">
    <w:abstractNumId w:val="8"/>
  </w:num>
  <w:num w:numId="15" w16cid:durableId="1589732995">
    <w:abstractNumId w:val="11"/>
  </w:num>
  <w:num w:numId="16" w16cid:durableId="1077745096">
    <w:abstractNumId w:val="13"/>
  </w:num>
  <w:num w:numId="17" w16cid:durableId="2106920764">
    <w:abstractNumId w:val="4"/>
  </w:num>
  <w:num w:numId="18" w16cid:durableId="140540836">
    <w:abstractNumId w:val="9"/>
  </w:num>
  <w:num w:numId="19" w16cid:durableId="824248144">
    <w:abstractNumId w:val="12"/>
  </w:num>
  <w:num w:numId="20" w16cid:durableId="484929383">
    <w:abstractNumId w:val="14"/>
  </w:num>
  <w:num w:numId="21" w16cid:durableId="215776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34735"/>
    <w:rsid w:val="00052AB4"/>
    <w:rsid w:val="000573EE"/>
    <w:rsid w:val="00080CB4"/>
    <w:rsid w:val="000E0504"/>
    <w:rsid w:val="000E422A"/>
    <w:rsid w:val="000F718C"/>
    <w:rsid w:val="00104529"/>
    <w:rsid w:val="00110424"/>
    <w:rsid w:val="00110673"/>
    <w:rsid w:val="0012053C"/>
    <w:rsid w:val="001331B6"/>
    <w:rsid w:val="0014214F"/>
    <w:rsid w:val="00142727"/>
    <w:rsid w:val="001440CA"/>
    <w:rsid w:val="00153CA2"/>
    <w:rsid w:val="00154F1C"/>
    <w:rsid w:val="001748DA"/>
    <w:rsid w:val="001B39C5"/>
    <w:rsid w:val="001D57F6"/>
    <w:rsid w:val="001E122E"/>
    <w:rsid w:val="001E7FF4"/>
    <w:rsid w:val="001F77C3"/>
    <w:rsid w:val="00200035"/>
    <w:rsid w:val="00212125"/>
    <w:rsid w:val="00216FF1"/>
    <w:rsid w:val="002773DF"/>
    <w:rsid w:val="002B46FE"/>
    <w:rsid w:val="002E3BA0"/>
    <w:rsid w:val="002E4D43"/>
    <w:rsid w:val="002E7AF8"/>
    <w:rsid w:val="002F4898"/>
    <w:rsid w:val="003074BE"/>
    <w:rsid w:val="003128EA"/>
    <w:rsid w:val="00374726"/>
    <w:rsid w:val="00375E2D"/>
    <w:rsid w:val="003915C2"/>
    <w:rsid w:val="003C21D7"/>
    <w:rsid w:val="003C25B7"/>
    <w:rsid w:val="003C55FD"/>
    <w:rsid w:val="003C7965"/>
    <w:rsid w:val="003D17F3"/>
    <w:rsid w:val="003D1B58"/>
    <w:rsid w:val="004166E5"/>
    <w:rsid w:val="00430335"/>
    <w:rsid w:val="004906E6"/>
    <w:rsid w:val="004A5507"/>
    <w:rsid w:val="004D52B9"/>
    <w:rsid w:val="004E766C"/>
    <w:rsid w:val="004F3D10"/>
    <w:rsid w:val="005000EE"/>
    <w:rsid w:val="00513EB3"/>
    <w:rsid w:val="00517ADF"/>
    <w:rsid w:val="00524EB5"/>
    <w:rsid w:val="00572E91"/>
    <w:rsid w:val="005947F8"/>
    <w:rsid w:val="005C2BBC"/>
    <w:rsid w:val="0061788F"/>
    <w:rsid w:val="006360A1"/>
    <w:rsid w:val="0064256B"/>
    <w:rsid w:val="00642A49"/>
    <w:rsid w:val="0066450E"/>
    <w:rsid w:val="00673186"/>
    <w:rsid w:val="00692CD3"/>
    <w:rsid w:val="00697ADC"/>
    <w:rsid w:val="006B2232"/>
    <w:rsid w:val="006B247B"/>
    <w:rsid w:val="006F05AA"/>
    <w:rsid w:val="006F2AFE"/>
    <w:rsid w:val="00701CAC"/>
    <w:rsid w:val="00706E10"/>
    <w:rsid w:val="007255ED"/>
    <w:rsid w:val="00727869"/>
    <w:rsid w:val="00740288"/>
    <w:rsid w:val="0075071B"/>
    <w:rsid w:val="0076777A"/>
    <w:rsid w:val="00783043"/>
    <w:rsid w:val="00797572"/>
    <w:rsid w:val="007B655F"/>
    <w:rsid w:val="007D725C"/>
    <w:rsid w:val="00812763"/>
    <w:rsid w:val="00816733"/>
    <w:rsid w:val="00826D9A"/>
    <w:rsid w:val="00832DC6"/>
    <w:rsid w:val="00832E05"/>
    <w:rsid w:val="0084085E"/>
    <w:rsid w:val="00843E4D"/>
    <w:rsid w:val="00857D42"/>
    <w:rsid w:val="0086609C"/>
    <w:rsid w:val="008761E2"/>
    <w:rsid w:val="00880456"/>
    <w:rsid w:val="00880E0D"/>
    <w:rsid w:val="008812A9"/>
    <w:rsid w:val="008A09F8"/>
    <w:rsid w:val="008E51E3"/>
    <w:rsid w:val="009063D2"/>
    <w:rsid w:val="009171A2"/>
    <w:rsid w:val="009234C8"/>
    <w:rsid w:val="00924C6D"/>
    <w:rsid w:val="0095420A"/>
    <w:rsid w:val="00956C04"/>
    <w:rsid w:val="00974A69"/>
    <w:rsid w:val="00980CDF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13E92"/>
    <w:rsid w:val="00A26153"/>
    <w:rsid w:val="00A33D6A"/>
    <w:rsid w:val="00A417F4"/>
    <w:rsid w:val="00A45C6D"/>
    <w:rsid w:val="00A6367D"/>
    <w:rsid w:val="00A87DBC"/>
    <w:rsid w:val="00A9355E"/>
    <w:rsid w:val="00AA7783"/>
    <w:rsid w:val="00AB2D7F"/>
    <w:rsid w:val="00AC0766"/>
    <w:rsid w:val="00AC3D67"/>
    <w:rsid w:val="00AC489C"/>
    <w:rsid w:val="00AE05BA"/>
    <w:rsid w:val="00AE5E1F"/>
    <w:rsid w:val="00AF17FF"/>
    <w:rsid w:val="00AF1E52"/>
    <w:rsid w:val="00AF3325"/>
    <w:rsid w:val="00B004A0"/>
    <w:rsid w:val="00B07E94"/>
    <w:rsid w:val="00B11B67"/>
    <w:rsid w:val="00B3306A"/>
    <w:rsid w:val="00B63AC2"/>
    <w:rsid w:val="00B67232"/>
    <w:rsid w:val="00B91614"/>
    <w:rsid w:val="00BB13C1"/>
    <w:rsid w:val="00BC5BEE"/>
    <w:rsid w:val="00BE2574"/>
    <w:rsid w:val="00BF1B47"/>
    <w:rsid w:val="00BF77C2"/>
    <w:rsid w:val="00C07955"/>
    <w:rsid w:val="00C103E1"/>
    <w:rsid w:val="00C17B0D"/>
    <w:rsid w:val="00C219FD"/>
    <w:rsid w:val="00C22596"/>
    <w:rsid w:val="00C42F6D"/>
    <w:rsid w:val="00C5732A"/>
    <w:rsid w:val="00C65C63"/>
    <w:rsid w:val="00C801C5"/>
    <w:rsid w:val="00C86DD9"/>
    <w:rsid w:val="00C927B1"/>
    <w:rsid w:val="00CA4F3E"/>
    <w:rsid w:val="00CB325A"/>
    <w:rsid w:val="00CE18DA"/>
    <w:rsid w:val="00CF3DE3"/>
    <w:rsid w:val="00D165EA"/>
    <w:rsid w:val="00D17F97"/>
    <w:rsid w:val="00D347D7"/>
    <w:rsid w:val="00D364D9"/>
    <w:rsid w:val="00D509A1"/>
    <w:rsid w:val="00D61DF6"/>
    <w:rsid w:val="00D97775"/>
    <w:rsid w:val="00DA77EA"/>
    <w:rsid w:val="00DB203B"/>
    <w:rsid w:val="00DE7830"/>
    <w:rsid w:val="00E273EC"/>
    <w:rsid w:val="00E46DBD"/>
    <w:rsid w:val="00E744F0"/>
    <w:rsid w:val="00E94FB5"/>
    <w:rsid w:val="00E96B71"/>
    <w:rsid w:val="00EA3C6C"/>
    <w:rsid w:val="00EA742B"/>
    <w:rsid w:val="00EB158D"/>
    <w:rsid w:val="00EB57F4"/>
    <w:rsid w:val="00EE6EF2"/>
    <w:rsid w:val="00F044ED"/>
    <w:rsid w:val="00F20421"/>
    <w:rsid w:val="00F22259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  <w:style w:type="paragraph" w:customStyle="1" w:styleId="xmsonormal">
    <w:name w:val="x_msonormal"/>
    <w:basedOn w:val="Normal"/>
    <w:rsid w:val="00AE05BA"/>
    <w:pPr>
      <w:spacing w:after="0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ffolk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ghways.streetfurniture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media/5a78a024ed915d07d35b127e/4-1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Application 2024</vt:lpstr>
    </vt:vector>
  </TitlesOfParts>
  <Company>Customer Service Direct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eve-application-2025</dc:title>
  <dc:subject>
  </dc:subject>
  <dc:creator>Tony Atkinson</dc:creator>
  <cp:keywords>
  </cp:keywords>
  <cp:lastModifiedBy>Jasper Bailey</cp:lastModifiedBy>
  <cp:revision>21</cp:revision>
  <cp:lastPrinted>2013-10-29T12:10:00Z</cp:lastPrinted>
  <dcterms:created xsi:type="dcterms:W3CDTF">2025-03-07T13:20:00Z</dcterms:created>
  <dcterms:modified xsi:type="dcterms:W3CDTF">2025-03-28T15:44:09Z</dcterms:modified>
</cp:coreProperties>
</file>