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73BA" w:rsidR="004C4951" w:rsidRDefault="00D43492" w14:paraId="4470658E" w14:textId="5EDF8099">
      <w:pPr>
        <w:rPr>
          <w:b/>
          <w:bCs/>
          <w:sz w:val="28"/>
          <w:szCs w:val="28"/>
        </w:rPr>
      </w:pPr>
      <w:r w:rsidRPr="000973BA">
        <w:rPr>
          <w:b/>
          <w:bCs/>
          <w:sz w:val="28"/>
          <w:szCs w:val="28"/>
        </w:rPr>
        <w:t>Suffolk Armed Forces Covenant Action Plan 2024-2026</w:t>
      </w:r>
    </w:p>
    <w:p w:rsidR="000973BA" w:rsidP="000973BA" w:rsidRDefault="000973BA" w14:paraId="230E505A" w14:textId="61952A33">
      <w:pPr>
        <w:spacing w:before="100" w:beforeAutospacing="1" w:after="100" w:afterAutospacing="1"/>
      </w:pPr>
      <w:r>
        <w:t xml:space="preserve">The three principles of the UK Armed Forces Covenant are: </w:t>
      </w:r>
    </w:p>
    <w:p w:rsidRPr="000973BA" w:rsidR="000973BA" w:rsidP="000973BA" w:rsidRDefault="000973BA" w14:paraId="6DE3538A" w14:textId="77777777">
      <w:pPr>
        <w:pStyle w:val="ListParagraph"/>
        <w:numPr>
          <w:ilvl w:val="0"/>
          <w:numId w:val="2"/>
        </w:numPr>
        <w:spacing w:before="100" w:beforeAutospacing="1" w:after="100" w:afterAutospacing="1"/>
        <w:ind w:left="426"/>
        <w:rPr>
          <w:rFonts w:ascii="Calibri" w:hAnsi="Calibri" w:cs="Calibri"/>
          <w:i/>
          <w:iCs/>
        </w:rPr>
      </w:pPr>
      <w:r>
        <w:t xml:space="preserve">Acknowledging the unique obligations of, and sacrifices made by, the UK Armed </w:t>
      </w:r>
      <w:proofErr w:type="gramStart"/>
      <w:r>
        <w:t>Forces;</w:t>
      </w:r>
      <w:proofErr w:type="gramEnd"/>
      <w:r>
        <w:t xml:space="preserve"> </w:t>
      </w:r>
    </w:p>
    <w:p w:rsidRPr="000973BA" w:rsidR="000973BA" w:rsidP="000973BA" w:rsidRDefault="000973BA" w14:paraId="3978A96E" w14:textId="77777777">
      <w:pPr>
        <w:pStyle w:val="ListParagraph"/>
        <w:numPr>
          <w:ilvl w:val="0"/>
          <w:numId w:val="2"/>
        </w:numPr>
        <w:spacing w:before="100" w:beforeAutospacing="1" w:after="100" w:afterAutospacing="1"/>
        <w:ind w:left="426"/>
        <w:rPr>
          <w:rFonts w:ascii="Calibri" w:hAnsi="Calibri" w:cs="Calibri"/>
          <w:i/>
          <w:iCs/>
        </w:rPr>
      </w:pPr>
      <w:r>
        <w:t xml:space="preserve">Working together to mitigate disadvantage compared to other citizens in the provision of public and commercial </w:t>
      </w:r>
      <w:proofErr w:type="gramStart"/>
      <w:r>
        <w:t>services;</w:t>
      </w:r>
      <w:proofErr w:type="gramEnd"/>
      <w:r>
        <w:t xml:space="preserve"> </w:t>
      </w:r>
    </w:p>
    <w:p w:rsidRPr="000973BA" w:rsidR="000973BA" w:rsidP="000973BA" w:rsidRDefault="000973BA" w14:paraId="01BDC527" w14:textId="7D40C954">
      <w:pPr>
        <w:pStyle w:val="ListParagraph"/>
        <w:numPr>
          <w:ilvl w:val="0"/>
          <w:numId w:val="2"/>
        </w:numPr>
        <w:spacing w:before="100" w:beforeAutospacing="1" w:after="100" w:afterAutospacing="1"/>
        <w:ind w:left="426"/>
        <w:rPr>
          <w:rFonts w:ascii="Calibri" w:hAnsi="Calibri" w:cs="Calibri"/>
          <w:i/>
          <w:iCs/>
        </w:rPr>
      </w:pPr>
      <w:r>
        <w:t>Understanding that special consideration is appropriate in some cases, especially for those who have given most such as the injured and the bereaved.</w:t>
      </w:r>
    </w:p>
    <w:p w:rsidR="00183ACE" w:rsidP="00D43492" w:rsidRDefault="00D43492" w14:paraId="2DAF8423" w14:textId="4B85BA1C">
      <w:pPr>
        <w:spacing w:before="100" w:beforeAutospacing="1" w:after="100" w:afterAutospacing="1"/>
        <w:rPr>
          <w:rFonts w:ascii="Calibri" w:hAnsi="Calibri" w:cs="Calibri"/>
          <w:i/>
          <w:iCs/>
        </w:rPr>
      </w:pPr>
      <w:r>
        <w:rPr>
          <w:rFonts w:ascii="Calibri" w:hAnsi="Calibri" w:cs="Calibri"/>
          <w:i/>
          <w:iCs/>
        </w:rPr>
        <w:t xml:space="preserve">Suffolk’s </w:t>
      </w:r>
      <w:r w:rsidR="009E73CF">
        <w:rPr>
          <w:rFonts w:ascii="Calibri" w:hAnsi="Calibri" w:cs="Calibri"/>
          <w:i/>
          <w:iCs/>
        </w:rPr>
        <w:t>A</w:t>
      </w:r>
      <w:r>
        <w:rPr>
          <w:rFonts w:ascii="Calibri" w:hAnsi="Calibri" w:cs="Calibri"/>
          <w:i/>
          <w:iCs/>
        </w:rPr>
        <w:t xml:space="preserve">rmed </w:t>
      </w:r>
      <w:r w:rsidR="009E73CF">
        <w:rPr>
          <w:rFonts w:ascii="Calibri" w:hAnsi="Calibri" w:cs="Calibri"/>
          <w:i/>
          <w:iCs/>
        </w:rPr>
        <w:t>F</w:t>
      </w:r>
      <w:r>
        <w:rPr>
          <w:rFonts w:ascii="Calibri" w:hAnsi="Calibri" w:cs="Calibri"/>
          <w:i/>
          <w:iCs/>
        </w:rPr>
        <w:t>orces community</w:t>
      </w:r>
      <w:r w:rsidR="00183ACE">
        <w:rPr>
          <w:rFonts w:ascii="Calibri" w:hAnsi="Calibri" w:cs="Calibri"/>
          <w:i/>
          <w:iCs/>
        </w:rPr>
        <w:t>:</w:t>
      </w:r>
      <w:r w:rsidR="009E73CF">
        <w:rPr>
          <w:rFonts w:ascii="Calibri" w:hAnsi="Calibri" w:cs="Calibri"/>
          <w:i/>
          <w:iCs/>
        </w:rPr>
        <w:t xml:space="preserve"> UK Armed Forces </w:t>
      </w:r>
      <w:r w:rsidR="00A77174">
        <w:rPr>
          <w:rFonts w:ascii="Calibri" w:hAnsi="Calibri" w:cs="Calibri"/>
          <w:i/>
          <w:iCs/>
        </w:rPr>
        <w:t>Personnel</w:t>
      </w:r>
      <w:r w:rsidR="008D59B9">
        <w:rPr>
          <w:rFonts w:ascii="Calibri" w:hAnsi="Calibri" w:cs="Calibri"/>
          <w:i/>
          <w:iCs/>
        </w:rPr>
        <w:t>: 2,990</w:t>
      </w:r>
      <w:r w:rsidR="00A14B56">
        <w:rPr>
          <w:rFonts w:ascii="Calibri" w:hAnsi="Calibri" w:cs="Calibri"/>
          <w:i/>
          <w:iCs/>
        </w:rPr>
        <w:t xml:space="preserve"> / Service Families: 2,650</w:t>
      </w:r>
      <w:r w:rsidR="00016A95">
        <w:rPr>
          <w:rFonts w:ascii="Calibri" w:hAnsi="Calibri" w:cs="Calibri"/>
          <w:i/>
          <w:iCs/>
        </w:rPr>
        <w:t>; Veterans 32,000 (Veterans of working age: 10,500)</w:t>
      </w:r>
    </w:p>
    <w:tbl>
      <w:tblPr>
        <w:tblStyle w:val="TableGrid"/>
        <w:tblW w:w="0" w:type="auto"/>
        <w:tblLook w:val="04A0" w:firstRow="1" w:lastRow="0" w:firstColumn="1" w:lastColumn="0" w:noHBand="0" w:noVBand="1"/>
      </w:tblPr>
      <w:tblGrid>
        <w:gridCol w:w="2210"/>
        <w:gridCol w:w="9495"/>
        <w:gridCol w:w="1574"/>
        <w:gridCol w:w="2109"/>
      </w:tblGrid>
      <w:tr w:rsidR="00D43492" w:rsidTr="00EC2333" w14:paraId="326CAAC9" w14:textId="77777777">
        <w:trPr>
          <w:trHeight w:val="592"/>
        </w:trPr>
        <w:tc>
          <w:tcPr>
            <w:tcW w:w="21800" w:type="dxa"/>
            <w:gridSpan w:val="4"/>
            <w:shd w:val="clear" w:color="auto" w:fill="FFD966" w:themeFill="accent4" w:themeFillTint="99"/>
          </w:tcPr>
          <w:p w:rsidRPr="00C25997" w:rsidR="00D43492" w:rsidP="003E5392" w:rsidRDefault="00D43492" w14:paraId="65A9A0C1" w14:textId="77777777">
            <w:pPr>
              <w:rPr>
                <w:b/>
                <w:bCs/>
              </w:rPr>
            </w:pPr>
            <w:r w:rsidRPr="00C25997">
              <w:rPr>
                <w:b/>
                <w:bCs/>
              </w:rPr>
              <w:t>Theme: Awareness and Communication</w:t>
            </w:r>
          </w:p>
          <w:p w:rsidR="00D43492" w:rsidP="003E5392" w:rsidRDefault="00781153" w14:paraId="0AB73B5A" w14:textId="56EE4BD3">
            <w:r>
              <w:t>Context</w:t>
            </w:r>
            <w:r w:rsidR="00D43492">
              <w:t>: This includes awareness, appreciation and needs of our armed forces communi</w:t>
            </w:r>
            <w:r w:rsidR="00B9232D">
              <w:t>ty and communicating our intentions and the services that can support them</w:t>
            </w:r>
            <w:r w:rsidR="008957F5">
              <w:t>.</w:t>
            </w:r>
          </w:p>
        </w:tc>
      </w:tr>
      <w:tr w:rsidR="00372D6E" w:rsidTr="000A45A8" w14:paraId="1DEF5BD1" w14:textId="77777777">
        <w:trPr>
          <w:trHeight w:val="277"/>
        </w:trPr>
        <w:tc>
          <w:tcPr>
            <w:tcW w:w="2603" w:type="dxa"/>
          </w:tcPr>
          <w:p w:rsidRPr="00372D6E" w:rsidR="00372D6E" w:rsidP="003E5392" w:rsidRDefault="00372D6E" w14:paraId="0DE0B89D" w14:textId="4C3C4FA2">
            <w:pPr>
              <w:rPr>
                <w:b/>
                <w:bCs/>
              </w:rPr>
            </w:pPr>
            <w:r w:rsidRPr="00372D6E">
              <w:rPr>
                <w:b/>
                <w:bCs/>
              </w:rPr>
              <w:t>Subject</w:t>
            </w:r>
          </w:p>
        </w:tc>
        <w:tc>
          <w:tcPr>
            <w:tcW w:w="14861" w:type="dxa"/>
          </w:tcPr>
          <w:p w:rsidRPr="00372D6E" w:rsidR="00372D6E" w:rsidP="003E5392" w:rsidRDefault="00372D6E" w14:paraId="01171F7A" w14:textId="2F19778C">
            <w:pPr>
              <w:rPr>
                <w:b/>
                <w:bCs/>
              </w:rPr>
            </w:pPr>
            <w:r w:rsidRPr="00372D6E">
              <w:rPr>
                <w:b/>
                <w:bCs/>
              </w:rPr>
              <w:t>Action description</w:t>
            </w:r>
          </w:p>
        </w:tc>
        <w:tc>
          <w:tcPr>
            <w:tcW w:w="1806" w:type="dxa"/>
          </w:tcPr>
          <w:p w:rsidRPr="00372D6E" w:rsidR="00372D6E" w:rsidP="003E5392" w:rsidRDefault="00372D6E" w14:paraId="663AC09F" w14:textId="563B6668">
            <w:pPr>
              <w:rPr>
                <w:b/>
                <w:bCs/>
              </w:rPr>
            </w:pPr>
            <w:r w:rsidRPr="00372D6E">
              <w:rPr>
                <w:b/>
                <w:bCs/>
              </w:rPr>
              <w:t>Date</w:t>
            </w:r>
          </w:p>
        </w:tc>
        <w:tc>
          <w:tcPr>
            <w:tcW w:w="2530" w:type="dxa"/>
          </w:tcPr>
          <w:p w:rsidRPr="00372D6E" w:rsidR="00372D6E" w:rsidP="003E5392" w:rsidRDefault="00372D6E" w14:paraId="6F1F46E3" w14:textId="6A8FF4A3">
            <w:pPr>
              <w:rPr>
                <w:b/>
                <w:bCs/>
              </w:rPr>
            </w:pPr>
            <w:r w:rsidRPr="00372D6E">
              <w:rPr>
                <w:b/>
                <w:bCs/>
              </w:rPr>
              <w:t>Lead Person</w:t>
            </w:r>
          </w:p>
        </w:tc>
      </w:tr>
      <w:tr w:rsidR="000A45A8" w:rsidTr="005647F8" w14:paraId="2951F314" w14:textId="77777777">
        <w:trPr>
          <w:trHeight w:val="1185"/>
        </w:trPr>
        <w:tc>
          <w:tcPr>
            <w:tcW w:w="2603" w:type="dxa"/>
          </w:tcPr>
          <w:p w:rsidR="000A45A8" w:rsidP="00FB701D" w:rsidRDefault="000A45A8" w14:paraId="7795F51F" w14:textId="776D9B75">
            <w:r>
              <w:t>Governance</w:t>
            </w:r>
          </w:p>
        </w:tc>
        <w:tc>
          <w:tcPr>
            <w:tcW w:w="14861" w:type="dxa"/>
          </w:tcPr>
          <w:p w:rsidR="000A45A8" w:rsidP="00FB701D" w:rsidRDefault="000A45A8" w14:paraId="4EE98D70" w14:textId="7132017B">
            <w:r>
              <w:t>The Suffolk Armed Forces Covenant Board is properly represented</w:t>
            </w:r>
            <w:r w:rsidR="004A276B">
              <w:t xml:space="preserve"> by statutory bodies, armed forces units and allied services</w:t>
            </w:r>
            <w:r>
              <w:t>.</w:t>
            </w:r>
          </w:p>
          <w:p w:rsidR="000A45A8" w:rsidP="00FB701D" w:rsidRDefault="000A45A8" w14:paraId="70E3E02B" w14:textId="77777777"/>
          <w:p w:rsidR="000A45A8" w:rsidP="00FB701D" w:rsidRDefault="000A45A8" w14:paraId="711BD3B2" w14:textId="021FAB9B">
            <w:r>
              <w:t xml:space="preserve">Suffolk’s Local Authority Armed Forces Champions are in receipt of </w:t>
            </w:r>
            <w:r w:rsidR="001F1AB9">
              <w:t>a</w:t>
            </w:r>
            <w:r>
              <w:t xml:space="preserve"> Job Description document.</w:t>
            </w:r>
          </w:p>
          <w:p w:rsidR="004A276B" w:rsidP="00FB701D" w:rsidRDefault="004A276B" w14:paraId="266CBD90" w14:textId="77777777"/>
          <w:p w:rsidR="004A276B" w:rsidP="00FB701D" w:rsidRDefault="004A276B" w14:paraId="070339AA" w14:textId="46C4414C">
            <w:r>
              <w:t>A 2-yearly annual report is compiled and circulated by Suffolk County Council as lead authority.</w:t>
            </w:r>
          </w:p>
          <w:p w:rsidR="000A45A8" w:rsidP="00FB701D" w:rsidRDefault="000A45A8" w14:paraId="53953A17" w14:textId="77777777"/>
        </w:tc>
        <w:tc>
          <w:tcPr>
            <w:tcW w:w="1806" w:type="dxa"/>
          </w:tcPr>
          <w:p w:rsidR="000A45A8" w:rsidP="00FB701D" w:rsidRDefault="000A45A8" w14:paraId="1EE269E3" w14:textId="77777777">
            <w:r>
              <w:t>Continuous</w:t>
            </w:r>
          </w:p>
        </w:tc>
        <w:tc>
          <w:tcPr>
            <w:tcW w:w="2530" w:type="dxa"/>
            <w:shd w:val="clear" w:color="auto" w:fill="FFC000"/>
          </w:tcPr>
          <w:p w:rsidR="000A45A8" w:rsidP="00FB701D" w:rsidRDefault="000A45A8" w14:paraId="6F04E1A9" w14:textId="37BF1CF9">
            <w:r>
              <w:t xml:space="preserve">Lee Holloway (Suffolk Armed Forces Commissioner / Chair of Suffolk Armed Forces </w:t>
            </w:r>
            <w:r w:rsidR="00DE267B">
              <w:t xml:space="preserve">Covenant </w:t>
            </w:r>
            <w:r>
              <w:t>Board)</w:t>
            </w:r>
          </w:p>
        </w:tc>
      </w:tr>
      <w:tr w:rsidR="00C81D39" w:rsidTr="005647F8" w14:paraId="729EDD1D" w14:textId="77777777">
        <w:trPr>
          <w:trHeight w:val="1422"/>
        </w:trPr>
        <w:tc>
          <w:tcPr>
            <w:tcW w:w="2603" w:type="dxa"/>
          </w:tcPr>
          <w:p w:rsidR="00C81D39" w:rsidP="00B7492B" w:rsidRDefault="00C81D39" w14:paraId="5D8472B9" w14:textId="77777777">
            <w:r>
              <w:t>Communication</w:t>
            </w:r>
          </w:p>
        </w:tc>
        <w:tc>
          <w:tcPr>
            <w:tcW w:w="14861" w:type="dxa"/>
          </w:tcPr>
          <w:p w:rsidR="00C81D39" w:rsidP="00B7492B" w:rsidRDefault="00C81D39" w14:paraId="3D31F8B4" w14:textId="26D5C5CA">
            <w:r>
              <w:t xml:space="preserve">Establish and sustain a </w:t>
            </w:r>
            <w:r w:rsidRPr="00171BCB">
              <w:t>Suffolk Armed Forces Covenant website</w:t>
            </w:r>
            <w:r>
              <w:t xml:space="preserve"> presence that lists plans, reports, services and contacts.</w:t>
            </w:r>
            <w:r w:rsidR="00E70F95">
              <w:t xml:space="preserve">  Local Authorities to include copy on their respective websites and </w:t>
            </w:r>
            <w:proofErr w:type="gramStart"/>
            <w:r w:rsidR="00E70F95">
              <w:t>sign-post</w:t>
            </w:r>
            <w:proofErr w:type="gramEnd"/>
            <w:r w:rsidR="00E70F95">
              <w:t xml:space="preserve"> to main portal.</w:t>
            </w:r>
          </w:p>
        </w:tc>
        <w:tc>
          <w:tcPr>
            <w:tcW w:w="1806" w:type="dxa"/>
          </w:tcPr>
          <w:p w:rsidR="00C81D39" w:rsidP="00B7492B" w:rsidRDefault="00C81D39" w14:paraId="411ED9FF" w14:textId="77777777">
            <w:r>
              <w:t>Continuous</w:t>
            </w:r>
          </w:p>
        </w:tc>
        <w:tc>
          <w:tcPr>
            <w:tcW w:w="2530" w:type="dxa"/>
            <w:shd w:val="clear" w:color="auto" w:fill="FFC000"/>
          </w:tcPr>
          <w:p w:rsidR="00C81D39" w:rsidP="00B7492B" w:rsidRDefault="00C81D39" w14:paraId="579DE5D9" w14:textId="77777777">
            <w:r>
              <w:t>Jim Brown and Sian Challan, Suffolk County Council and</w:t>
            </w:r>
          </w:p>
          <w:p w:rsidR="00C81D39" w:rsidP="00B7492B" w:rsidRDefault="00C81D39" w14:paraId="5F87AA58" w14:textId="77777777">
            <w:r>
              <w:t>Local Authority Armed Forces Champions</w:t>
            </w:r>
          </w:p>
        </w:tc>
      </w:tr>
      <w:tr w:rsidR="000A45A8" w:rsidTr="004C34CD" w14:paraId="59C521A9" w14:textId="77777777">
        <w:trPr>
          <w:trHeight w:val="722"/>
        </w:trPr>
        <w:tc>
          <w:tcPr>
            <w:tcW w:w="2603" w:type="dxa"/>
          </w:tcPr>
          <w:p w:rsidR="000A45A8" w:rsidP="00FB701D" w:rsidRDefault="000A45A8" w14:paraId="2259C18A" w14:textId="77777777">
            <w:r>
              <w:t>Awareness and understanding</w:t>
            </w:r>
          </w:p>
        </w:tc>
        <w:tc>
          <w:tcPr>
            <w:tcW w:w="14861" w:type="dxa"/>
          </w:tcPr>
          <w:p w:rsidR="000A45A8" w:rsidP="00FB701D" w:rsidRDefault="000A45A8" w14:paraId="5DF1B99A" w14:textId="77777777">
            <w:r w:rsidRPr="00171BCB">
              <w:t>Council HR Teams to in</w:t>
            </w:r>
            <w:r>
              <w:t>tegrate</w:t>
            </w:r>
            <w:r w:rsidRPr="00171BCB">
              <w:t xml:space="preserve"> the </w:t>
            </w:r>
            <w:hyperlink w:history="1" r:id="rId5">
              <w:r w:rsidRPr="00CC1007">
                <w:rPr>
                  <w:rStyle w:val="Hyperlink"/>
                </w:rPr>
                <w:t>Armed Forces E-Learning CPD Modules</w:t>
              </w:r>
            </w:hyperlink>
            <w:r w:rsidRPr="00171BCB">
              <w:t xml:space="preserve"> into their staff training </w:t>
            </w:r>
            <w:r w:rsidR="001F1AB9">
              <w:t xml:space="preserve">online learning </w:t>
            </w:r>
            <w:r w:rsidRPr="00171BCB">
              <w:t>platforms: Armed Forces Community, Armed Forces Covenant and The Armed Forces Act</w:t>
            </w:r>
            <w:r>
              <w:t>.</w:t>
            </w:r>
          </w:p>
          <w:p w:rsidR="004C34CD" w:rsidP="00FB701D" w:rsidRDefault="004C34CD" w14:paraId="0C692353" w14:textId="77777777"/>
          <w:p w:rsidR="004C34CD" w:rsidP="00FB701D" w:rsidRDefault="004C34CD" w14:paraId="61EF0FCA" w14:textId="65C51AB8">
            <w:r>
              <w:t xml:space="preserve">Suffolk County Council, West Suffolk Council </w:t>
            </w:r>
            <w:r w:rsidR="00AA3354">
              <w:t>–</w:t>
            </w:r>
            <w:r>
              <w:t xml:space="preserve"> integrated</w:t>
            </w:r>
            <w:r w:rsidR="00AA3354">
              <w:t>; East Suffolk Council – requested modules.</w:t>
            </w:r>
          </w:p>
          <w:p w:rsidR="004C34CD" w:rsidP="00FB701D" w:rsidRDefault="004C34CD" w14:paraId="749DE0B0" w14:textId="77777777"/>
          <w:p w:rsidR="004C34CD" w:rsidP="004C34CD" w:rsidRDefault="004C34CD" w14:paraId="568CAAC1" w14:textId="1E31DF37">
            <w:pPr>
              <w:spacing w:after="160" w:line="259" w:lineRule="auto"/>
            </w:pPr>
            <w:r>
              <w:t>Ipswich</w:t>
            </w:r>
            <w:r w:rsidR="00AA3354">
              <w:t xml:space="preserve"> Brough Council,</w:t>
            </w:r>
            <w:r>
              <w:t xml:space="preserve"> Babergh and Mid Suffolk District Councils?</w:t>
            </w:r>
          </w:p>
          <w:p w:rsidR="004C34CD" w:rsidP="00FB701D" w:rsidRDefault="004C34CD" w14:paraId="68628F3E" w14:textId="402711BC"/>
        </w:tc>
        <w:tc>
          <w:tcPr>
            <w:tcW w:w="1806" w:type="dxa"/>
          </w:tcPr>
          <w:p w:rsidR="000A45A8" w:rsidP="00FB701D" w:rsidRDefault="00AA3354" w14:paraId="281E1BA3" w14:textId="6F1EA15C">
            <w:r>
              <w:t>February 2025</w:t>
            </w:r>
          </w:p>
        </w:tc>
        <w:tc>
          <w:tcPr>
            <w:tcW w:w="2530" w:type="dxa"/>
            <w:shd w:val="clear" w:color="auto" w:fill="FFC000"/>
          </w:tcPr>
          <w:p w:rsidR="000A45A8" w:rsidP="00FB701D" w:rsidRDefault="000A45A8" w14:paraId="2616F516" w14:textId="77777777">
            <w:r>
              <w:t>Local Authority Armed Forces Champions</w:t>
            </w:r>
          </w:p>
        </w:tc>
      </w:tr>
      <w:tr w:rsidR="0074153F" w:rsidTr="008E05A8" w14:paraId="3B831DD3" w14:textId="77777777">
        <w:trPr>
          <w:trHeight w:val="947"/>
        </w:trPr>
        <w:tc>
          <w:tcPr>
            <w:tcW w:w="2603" w:type="dxa"/>
          </w:tcPr>
          <w:p w:rsidR="0074153F" w:rsidP="00FB701D" w:rsidRDefault="0074153F" w14:paraId="32D096AF" w14:textId="77777777">
            <w:r>
              <w:t>Collaboration</w:t>
            </w:r>
          </w:p>
        </w:tc>
        <w:tc>
          <w:tcPr>
            <w:tcW w:w="14861" w:type="dxa"/>
          </w:tcPr>
          <w:p w:rsidR="0074153F" w:rsidP="00FB701D" w:rsidRDefault="0074153F" w14:paraId="0731958A" w14:textId="213E251E">
            <w:r w:rsidRPr="00134FA2">
              <w:t xml:space="preserve">Suffolk Veterans </w:t>
            </w:r>
            <w:r>
              <w:t xml:space="preserve">and Families </w:t>
            </w:r>
            <w:r w:rsidRPr="00134FA2">
              <w:t>Multi Agency Network (</w:t>
            </w:r>
            <w:r>
              <w:t>4</w:t>
            </w:r>
            <w:r w:rsidRPr="00134FA2">
              <w:t xml:space="preserve"> meetings (in-person or online per year). Health, Wellbeing, Employment, Community Engagement service providers.</w:t>
            </w:r>
          </w:p>
        </w:tc>
        <w:tc>
          <w:tcPr>
            <w:tcW w:w="1806" w:type="dxa"/>
          </w:tcPr>
          <w:p w:rsidR="0074153F" w:rsidP="00FB701D" w:rsidRDefault="0074153F" w14:paraId="14427A12" w14:textId="77777777">
            <w:r>
              <w:t>Continuous</w:t>
            </w:r>
          </w:p>
        </w:tc>
        <w:tc>
          <w:tcPr>
            <w:tcW w:w="2530" w:type="dxa"/>
            <w:shd w:val="clear" w:color="auto" w:fill="FFC000"/>
          </w:tcPr>
          <w:p w:rsidR="0074153F" w:rsidP="00FB701D" w:rsidRDefault="0074153F" w14:paraId="5551BB16" w14:textId="77777777">
            <w:r>
              <w:t xml:space="preserve">Wayne Ward, NSFT and Jim Brown, </w:t>
            </w:r>
            <w:r>
              <w:lastRenderedPageBreak/>
              <w:t xml:space="preserve">Suffolk County Council </w:t>
            </w:r>
          </w:p>
        </w:tc>
      </w:tr>
      <w:tr w:rsidR="0074153F" w:rsidTr="0074153F" w14:paraId="3CF03395" w14:textId="77777777">
        <w:trPr>
          <w:trHeight w:val="592"/>
        </w:trPr>
        <w:tc>
          <w:tcPr>
            <w:tcW w:w="2603" w:type="dxa"/>
          </w:tcPr>
          <w:p w:rsidR="0074153F" w:rsidP="00FB701D" w:rsidRDefault="0074153F" w14:paraId="301BF188" w14:textId="19A72445">
            <w:r>
              <w:lastRenderedPageBreak/>
              <w:t>Awareness and Collaboration</w:t>
            </w:r>
          </w:p>
        </w:tc>
        <w:tc>
          <w:tcPr>
            <w:tcW w:w="14861" w:type="dxa"/>
          </w:tcPr>
          <w:p w:rsidR="0074153F" w:rsidP="00FB701D" w:rsidRDefault="0074153F" w14:paraId="3B0DCBFE" w14:textId="77777777">
            <w:r>
              <w:t>Stations to invite Councillors / Armed Forces Champions / Allied Services to annual engagement / liaison meetings or events</w:t>
            </w:r>
          </w:p>
        </w:tc>
        <w:tc>
          <w:tcPr>
            <w:tcW w:w="1806" w:type="dxa"/>
          </w:tcPr>
          <w:p w:rsidR="0074153F" w:rsidP="00FB701D" w:rsidRDefault="0074153F" w14:paraId="1B57A418" w14:textId="77777777">
            <w:r>
              <w:t>Annually</w:t>
            </w:r>
          </w:p>
        </w:tc>
        <w:tc>
          <w:tcPr>
            <w:tcW w:w="2530" w:type="dxa"/>
          </w:tcPr>
          <w:p w:rsidR="0074153F" w:rsidP="00FB701D" w:rsidRDefault="0074153F" w14:paraId="66B806F8" w14:textId="79B63A24">
            <w:r>
              <w:t xml:space="preserve">Station Staff Officers/ Station Engagement Officers and Unit Welfare Officers </w:t>
            </w:r>
          </w:p>
        </w:tc>
      </w:tr>
      <w:tr w:rsidR="001E25D2" w:rsidTr="001E25D2" w14:paraId="584914B9" w14:textId="77777777">
        <w:trPr>
          <w:trHeight w:val="798"/>
        </w:trPr>
        <w:tc>
          <w:tcPr>
            <w:tcW w:w="2603" w:type="dxa"/>
          </w:tcPr>
          <w:p w:rsidR="001E25D2" w:rsidP="005C2A9D" w:rsidRDefault="001F1AB9" w14:paraId="48B6852C" w14:textId="0D993513">
            <w:r>
              <w:t>Engagement</w:t>
            </w:r>
          </w:p>
        </w:tc>
        <w:tc>
          <w:tcPr>
            <w:tcW w:w="14861" w:type="dxa"/>
          </w:tcPr>
          <w:p w:rsidR="001E25D2" w:rsidP="00791A74" w:rsidRDefault="001E25D2" w14:paraId="01B6C6EF" w14:textId="7FD4D364">
            <w:r>
              <w:t xml:space="preserve">Defence Employer Recognition Scheme participation.  For all local authorities to become </w:t>
            </w:r>
            <w:r w:rsidR="00B73DB0">
              <w:t xml:space="preserve">at least </w:t>
            </w:r>
            <w:proofErr w:type="gramStart"/>
            <w:r>
              <w:t>Bronze</w:t>
            </w:r>
            <w:proofErr w:type="gramEnd"/>
            <w:r>
              <w:t xml:space="preserve"> level participants</w:t>
            </w:r>
            <w:r w:rsidR="00B73DB0">
              <w:t xml:space="preserve"> by </w:t>
            </w:r>
            <w:r w:rsidRPr="00AA3354" w:rsidR="00AA3354">
              <w:t xml:space="preserve">March 2025 </w:t>
            </w:r>
            <w:r w:rsidR="00B73DB0">
              <w:t xml:space="preserve">and Silver by </w:t>
            </w:r>
            <w:r w:rsidR="001F1AB9">
              <w:t xml:space="preserve">December </w:t>
            </w:r>
            <w:r w:rsidR="00B73DB0">
              <w:t>2026</w:t>
            </w:r>
            <w:r>
              <w:t xml:space="preserve">. </w:t>
            </w:r>
          </w:p>
          <w:p w:rsidR="00AC385D" w:rsidP="00791A74" w:rsidRDefault="00AC385D" w14:paraId="31928A90" w14:textId="77777777"/>
          <w:p w:rsidR="00AC385D" w:rsidP="00791A74" w:rsidRDefault="00AC385D" w14:paraId="22F32FB3" w14:textId="4E814AB2">
            <w:r>
              <w:t>Suffolk County Council, Ipswich Babergh and Mid Suffolk District Councils, East Suffolk Councils – to reapply as either lapsed from participation or not joined the scheme.</w:t>
            </w:r>
          </w:p>
          <w:p w:rsidR="00AC385D" w:rsidP="00791A74" w:rsidRDefault="00AC385D" w14:paraId="736B0482" w14:textId="77777777"/>
          <w:p w:rsidR="00AC385D" w:rsidP="00791A74" w:rsidRDefault="00AC385D" w14:paraId="65991B88" w14:textId="56849D6F">
            <w:r>
              <w:t>West Suffolk Council - Silver</w:t>
            </w:r>
          </w:p>
          <w:p w:rsidR="00AC385D" w:rsidP="00791A74" w:rsidRDefault="00AC385D" w14:paraId="1D1FB81C" w14:textId="78925A49"/>
        </w:tc>
        <w:tc>
          <w:tcPr>
            <w:tcW w:w="1806" w:type="dxa"/>
          </w:tcPr>
          <w:p w:rsidRPr="009E73CF" w:rsidR="001E25D2" w:rsidP="005C2A9D" w:rsidRDefault="00AA3354" w14:paraId="64E6DCD1" w14:textId="72004980">
            <w:r>
              <w:t>March 2025</w:t>
            </w:r>
            <w:r w:rsidR="001F1AB9">
              <w:t xml:space="preserve"> and </w:t>
            </w:r>
            <w:r>
              <w:t>December 2026</w:t>
            </w:r>
          </w:p>
        </w:tc>
        <w:tc>
          <w:tcPr>
            <w:tcW w:w="2530" w:type="dxa"/>
          </w:tcPr>
          <w:p w:rsidRPr="00DC012D" w:rsidR="001E25D2" w:rsidP="005C2A9D" w:rsidRDefault="001E25D2" w14:paraId="07B2252E" w14:textId="0F15BE02">
            <w:r>
              <w:t>Local Authority Armed Forces Champions</w:t>
            </w:r>
          </w:p>
        </w:tc>
      </w:tr>
      <w:tr w:rsidR="00791A74" w:rsidTr="00AB6155" w14:paraId="59AB2654" w14:textId="77777777">
        <w:trPr>
          <w:trHeight w:val="745"/>
        </w:trPr>
        <w:tc>
          <w:tcPr>
            <w:tcW w:w="2603" w:type="dxa"/>
          </w:tcPr>
          <w:p w:rsidR="00791A74" w:rsidP="005C2A9D" w:rsidRDefault="00791A74" w14:paraId="7BB66A26" w14:textId="20CF2B53">
            <w:r>
              <w:t>Local Authority Policy</w:t>
            </w:r>
            <w:r w:rsidR="00C81D39">
              <w:t xml:space="preserve"> - addressing disadvantage</w:t>
            </w:r>
          </w:p>
        </w:tc>
        <w:tc>
          <w:tcPr>
            <w:tcW w:w="14861" w:type="dxa"/>
          </w:tcPr>
          <w:p w:rsidR="00C72971" w:rsidP="00791A74" w:rsidRDefault="00A6764B" w14:paraId="2C4B813E" w14:textId="331309EE">
            <w:pPr>
              <w:spacing w:after="160" w:line="259" w:lineRule="auto"/>
            </w:pPr>
            <w:r>
              <w:t xml:space="preserve">Local Authorities to consider addressing disadvantage by committing to the </w:t>
            </w:r>
            <w:r w:rsidR="00791A74">
              <w:t>Royal British Legion new covenant ‘</w:t>
            </w:r>
            <w:hyperlink w:history="1" w:anchor=":~:text=The%20Royal%20British%20Legion%20launches,thousands%20of%20pounds%20a%20year." r:id="rId6">
              <w:r w:rsidR="00791A74">
                <w:rPr>
                  <w:rStyle w:val="Hyperlink"/>
                </w:rPr>
                <w:t>Credit their Service’</w:t>
              </w:r>
            </w:hyperlink>
            <w:r w:rsidR="00791A74">
              <w:t xml:space="preserve"> campaign around armed forces welfare / benefits.</w:t>
            </w:r>
            <w:r w:rsidR="00C81D39">
              <w:t xml:space="preserve">  Some local authorities may have this already in place.</w:t>
            </w:r>
          </w:p>
          <w:p w:rsidR="00E05D74" w:rsidP="00791A74" w:rsidRDefault="00C72971" w14:paraId="2013367B" w14:textId="2E2C228B">
            <w:pPr>
              <w:spacing w:after="160" w:line="259" w:lineRule="auto"/>
            </w:pPr>
            <w:r>
              <w:t>West Suffolk Council, East Suffolk Council</w:t>
            </w:r>
            <w:r w:rsidR="00E24AC2">
              <w:t>, Babergh and Mid Suffolk District Councils</w:t>
            </w:r>
            <w:r w:rsidR="00AB6155">
              <w:t xml:space="preserve">, Ipswich Borough </w:t>
            </w:r>
            <w:r w:rsidR="009D33FC">
              <w:t>Council –</w:t>
            </w:r>
            <w:r>
              <w:t xml:space="preserve"> policies meet this expectation.</w:t>
            </w:r>
          </w:p>
        </w:tc>
        <w:tc>
          <w:tcPr>
            <w:tcW w:w="1806" w:type="dxa"/>
          </w:tcPr>
          <w:p w:rsidRPr="009E73CF" w:rsidR="00791A74" w:rsidP="005C2A9D" w:rsidRDefault="00A6764B" w14:paraId="1C1DDE22" w14:textId="2FF637A5">
            <w:r>
              <w:t>December 2024</w:t>
            </w:r>
          </w:p>
        </w:tc>
        <w:tc>
          <w:tcPr>
            <w:tcW w:w="2530" w:type="dxa"/>
            <w:shd w:val="clear" w:color="auto" w:fill="92D050"/>
          </w:tcPr>
          <w:p w:rsidRPr="00DC012D" w:rsidR="00791A74" w:rsidP="005C2A9D" w:rsidRDefault="00A6764B" w14:paraId="40DF82D6" w14:textId="5EF13BC2">
            <w:r>
              <w:t>Local Authority Armed Forces Champions</w:t>
            </w:r>
          </w:p>
        </w:tc>
      </w:tr>
      <w:tr w:rsidR="005C2A9D" w:rsidTr="00503DB1" w14:paraId="20C3DA64" w14:textId="77777777">
        <w:trPr>
          <w:trHeight w:val="2085"/>
        </w:trPr>
        <w:tc>
          <w:tcPr>
            <w:tcW w:w="2603" w:type="dxa"/>
          </w:tcPr>
          <w:p w:rsidR="005C2A9D" w:rsidP="005C2A9D" w:rsidRDefault="00E14229" w14:paraId="000955DA" w14:textId="396BF823">
            <w:r>
              <w:t>Recognition</w:t>
            </w:r>
          </w:p>
        </w:tc>
        <w:tc>
          <w:tcPr>
            <w:tcW w:w="14861" w:type="dxa"/>
          </w:tcPr>
          <w:p w:rsidR="00A77174" w:rsidP="005C2A9D" w:rsidRDefault="00A77174" w14:paraId="2BD1DE0A" w14:textId="4CB6877D">
            <w:r>
              <w:t>UK Armed Forces Week</w:t>
            </w:r>
            <w:r w:rsidRPr="00064AD4" w:rsidR="00064AD4">
              <w:t xml:space="preserve"> is a chance to show </w:t>
            </w:r>
            <w:r w:rsidR="00CC1007">
              <w:t>the communities</w:t>
            </w:r>
            <w:r w:rsidRPr="00064AD4" w:rsidR="00064AD4">
              <w:t xml:space="preserve"> support for the men and women who make up the Armed Forces community: from currently serving troops to Service families, veterans and cadets</w:t>
            </w:r>
            <w:r w:rsidR="00064AD4">
              <w:t>.</w:t>
            </w:r>
            <w:r w:rsidR="00064AD4">
              <w:br/>
            </w:r>
          </w:p>
          <w:p w:rsidR="005C2A9D" w:rsidP="005C2A9D" w:rsidRDefault="005C2A9D" w14:paraId="5ED488BE" w14:textId="4FF958D6">
            <w:r>
              <w:t>Town Councils / Local Authorities to raise the UK Armed Forces Day flag on the Monday of UK Armed Forces Week</w:t>
            </w:r>
            <w:r w:rsidR="001E21F1">
              <w:t xml:space="preserve"> (last week in June each year).</w:t>
            </w:r>
          </w:p>
          <w:p w:rsidR="005C2A9D" w:rsidP="005C2A9D" w:rsidRDefault="005C2A9D" w14:paraId="709242BB" w14:textId="77777777"/>
          <w:p w:rsidR="005C2A9D" w:rsidP="005C2A9D" w:rsidRDefault="005C2A9D" w14:paraId="012F412C" w14:textId="53C74B40">
            <w:r>
              <w:t>On an annual rotation basis, local authorities to liaise with local units and lead the coordination of a late afternoon/early evening mid-week armed forces event (</w:t>
            </w:r>
            <w:r w:rsidR="00CC1007">
              <w:t xml:space="preserve">Schedule: </w:t>
            </w:r>
            <w:r>
              <w:t>202</w:t>
            </w:r>
            <w:r w:rsidR="00C047EA">
              <w:t>4</w:t>
            </w:r>
            <w:r>
              <w:t>- West Suffolk Council; 202</w:t>
            </w:r>
            <w:r w:rsidR="00C047EA">
              <w:t>5</w:t>
            </w:r>
            <w:r>
              <w:t xml:space="preserve"> – Ipswich Borough Council).</w:t>
            </w:r>
            <w:r w:rsidR="005F1DF1">
              <w:br/>
            </w:r>
          </w:p>
        </w:tc>
        <w:tc>
          <w:tcPr>
            <w:tcW w:w="1806" w:type="dxa"/>
          </w:tcPr>
          <w:p w:rsidR="005C2A9D" w:rsidP="005C2A9D" w:rsidRDefault="009E73CF" w14:paraId="60F846E7" w14:textId="0CB51060">
            <w:r w:rsidRPr="009E73CF">
              <w:t>Continuous</w:t>
            </w:r>
          </w:p>
        </w:tc>
        <w:tc>
          <w:tcPr>
            <w:tcW w:w="2530" w:type="dxa"/>
          </w:tcPr>
          <w:p w:rsidR="005C2A9D" w:rsidP="005C2A9D" w:rsidRDefault="00DC012D" w14:paraId="0CE3F893" w14:textId="125784AE">
            <w:r w:rsidRPr="00DC012D">
              <w:t>202</w:t>
            </w:r>
            <w:r w:rsidR="00C047EA">
              <w:t>4</w:t>
            </w:r>
            <w:r w:rsidRPr="00DC012D">
              <w:t>- West Suffolk Council</w:t>
            </w:r>
            <w:r w:rsidR="00CC1007">
              <w:br/>
            </w:r>
            <w:r w:rsidRPr="00DC012D">
              <w:t>202</w:t>
            </w:r>
            <w:r w:rsidR="00C047EA">
              <w:t>5</w:t>
            </w:r>
            <w:r w:rsidRPr="00DC012D">
              <w:t xml:space="preserve"> – Ipswich Borough Council</w:t>
            </w:r>
          </w:p>
        </w:tc>
      </w:tr>
      <w:tr w:rsidR="005C2A9D" w:rsidTr="008E05A8" w14:paraId="47A3CEA4" w14:textId="77777777">
        <w:trPr>
          <w:trHeight w:val="592"/>
        </w:trPr>
        <w:tc>
          <w:tcPr>
            <w:tcW w:w="2603" w:type="dxa"/>
          </w:tcPr>
          <w:p w:rsidR="005C2A9D" w:rsidP="005C2A9D" w:rsidRDefault="00445B5A" w14:paraId="4E17AD5C" w14:textId="2C96788C">
            <w:r>
              <w:t>Awareness</w:t>
            </w:r>
          </w:p>
        </w:tc>
        <w:tc>
          <w:tcPr>
            <w:tcW w:w="14861" w:type="dxa"/>
          </w:tcPr>
          <w:p w:rsidR="005C2A9D" w:rsidP="005C2A9D" w:rsidRDefault="00445B5A" w14:paraId="7D628300" w14:textId="7DD561CB">
            <w:r>
              <w:t xml:space="preserve">Suffolk Show: Military Village.  </w:t>
            </w:r>
            <w:r w:rsidR="005C2A9D">
              <w:t xml:space="preserve">To coordinate an armed forces community </w:t>
            </w:r>
            <w:proofErr w:type="gramStart"/>
            <w:r w:rsidR="009705F2">
              <w:t>engagement</w:t>
            </w:r>
            <w:proofErr w:type="gramEnd"/>
            <w:r w:rsidR="00BB5C8A">
              <w:t xml:space="preserve"> </w:t>
            </w:r>
            <w:r w:rsidR="005C2A9D">
              <w:t xml:space="preserve">showcase </w:t>
            </w:r>
            <w:r w:rsidR="009705F2">
              <w:t xml:space="preserve">of the Armed Forces in Suffolk </w:t>
            </w:r>
            <w:r w:rsidR="005C2A9D">
              <w:t>at Suffolk’s premier public event</w:t>
            </w:r>
            <w:r w:rsidR="003C4426">
              <w:t>.</w:t>
            </w:r>
          </w:p>
        </w:tc>
        <w:tc>
          <w:tcPr>
            <w:tcW w:w="1806" w:type="dxa"/>
          </w:tcPr>
          <w:p w:rsidR="005C2A9D" w:rsidP="005C2A9D" w:rsidRDefault="009705F2" w14:paraId="6F8460DD" w14:textId="0569E96E">
            <w:r w:rsidRPr="009E73CF">
              <w:t>Continuous</w:t>
            </w:r>
          </w:p>
        </w:tc>
        <w:tc>
          <w:tcPr>
            <w:tcW w:w="2530" w:type="dxa"/>
            <w:shd w:val="clear" w:color="auto" w:fill="92D050"/>
          </w:tcPr>
          <w:p w:rsidR="005C2A9D" w:rsidP="005C2A9D" w:rsidRDefault="005C2A9D" w14:paraId="47489C5F" w14:textId="00AE1D5C">
            <w:r>
              <w:t>Maj Al Morrison, 6 Regt AAC</w:t>
            </w:r>
          </w:p>
        </w:tc>
      </w:tr>
      <w:tr w:rsidR="007137CE" w:rsidTr="0007368D" w14:paraId="0D899CE6" w14:textId="77777777">
        <w:trPr>
          <w:trHeight w:val="805"/>
        </w:trPr>
        <w:tc>
          <w:tcPr>
            <w:tcW w:w="2603" w:type="dxa"/>
          </w:tcPr>
          <w:p w:rsidR="007137CE" w:rsidP="005C2A9D" w:rsidRDefault="007137CE" w14:paraId="241BADE0" w14:textId="194B0E4E">
            <w:r>
              <w:lastRenderedPageBreak/>
              <w:t>Support</w:t>
            </w:r>
            <w:r w:rsidR="00A66168">
              <w:t xml:space="preserve"> to the Armed Forces Community</w:t>
            </w:r>
          </w:p>
        </w:tc>
        <w:tc>
          <w:tcPr>
            <w:tcW w:w="14861" w:type="dxa"/>
          </w:tcPr>
          <w:p w:rsidR="009E73CF" w:rsidP="005C2A9D" w:rsidRDefault="007137CE" w14:paraId="3248CEDA" w14:textId="77777777">
            <w:r>
              <w:t>Stimulate more volunteering from within the Suffolk Armed Forces community</w:t>
            </w:r>
            <w:r w:rsidR="00E85816">
              <w:t xml:space="preserve">: SSAFA In-service committees, Service volunteering, </w:t>
            </w:r>
            <w:r w:rsidR="009E73CF">
              <w:t xml:space="preserve">Poppy Appeal </w:t>
            </w:r>
            <w:r w:rsidR="00E85816">
              <w:t>Coordinators, SSAFA</w:t>
            </w:r>
            <w:r w:rsidR="009E73CF">
              <w:t xml:space="preserve"> Suffolk Case Workers</w:t>
            </w:r>
            <w:r w:rsidR="00E85816">
              <w:t>, Blind Veterans Home Visitor volunteers etc.</w:t>
            </w:r>
          </w:p>
          <w:p w:rsidR="0007368D" w:rsidP="005C2A9D" w:rsidRDefault="0007368D" w14:paraId="2539EC1F" w14:textId="77777777"/>
          <w:p w:rsidR="0007368D" w:rsidP="005C2A9D" w:rsidRDefault="0007368D" w14:paraId="6ECAA18B" w14:textId="5D49B79A">
            <w:r>
              <w:t>18 June 2024: Engaged Community Action Suffolk and their Volunteering Suffolk platform. Developing project proposal to define workstreams and additional activity costs to develop, organisational / partner engagement and amply listings.</w:t>
            </w:r>
          </w:p>
          <w:p w:rsidR="0007368D" w:rsidP="005C2A9D" w:rsidRDefault="0007368D" w14:paraId="54EA39F3" w14:textId="5CC7FD3B"/>
        </w:tc>
        <w:tc>
          <w:tcPr>
            <w:tcW w:w="1806" w:type="dxa"/>
          </w:tcPr>
          <w:p w:rsidR="007137CE" w:rsidP="005C2A9D" w:rsidRDefault="00E85816" w14:paraId="38BDF55F" w14:textId="259553C9">
            <w:r w:rsidRPr="009E73CF">
              <w:t>Continuous</w:t>
            </w:r>
          </w:p>
        </w:tc>
        <w:tc>
          <w:tcPr>
            <w:tcW w:w="2530" w:type="dxa"/>
            <w:shd w:val="clear" w:color="auto" w:fill="FFC000"/>
          </w:tcPr>
          <w:p w:rsidR="007137CE" w:rsidP="005C2A9D" w:rsidRDefault="00540040" w14:paraId="6A7B0C09" w14:textId="6B612267">
            <w:r>
              <w:t>Jim Brown (SCC) and Deb Gibson (CAS)</w:t>
            </w:r>
          </w:p>
        </w:tc>
      </w:tr>
    </w:tbl>
    <w:p w:rsidR="00372D6E" w:rsidP="00D43492" w:rsidRDefault="00372D6E" w14:paraId="312B53AD" w14:textId="77777777">
      <w:pPr>
        <w:spacing w:before="100" w:beforeAutospacing="1" w:after="100" w:afterAutospacing="1"/>
        <w:rPr>
          <w:rFonts w:ascii="Calibri" w:hAnsi="Calibri" w:cs="Calibri"/>
        </w:rPr>
      </w:pPr>
    </w:p>
    <w:tbl>
      <w:tblPr>
        <w:tblStyle w:val="TableGrid"/>
        <w:tblW w:w="0" w:type="auto"/>
        <w:tblLayout w:type="fixed"/>
        <w:tblLook w:val="04A0" w:firstRow="1" w:lastRow="0" w:firstColumn="1" w:lastColumn="0" w:noHBand="0" w:noVBand="1"/>
      </w:tblPr>
      <w:tblGrid>
        <w:gridCol w:w="2122"/>
        <w:gridCol w:w="9639"/>
        <w:gridCol w:w="1559"/>
        <w:gridCol w:w="2068"/>
      </w:tblGrid>
      <w:tr w:rsidR="00372D6E" w:rsidTr="00AA3354" w14:paraId="462C480D" w14:textId="77777777">
        <w:trPr>
          <w:trHeight w:val="3990"/>
        </w:trPr>
        <w:tc>
          <w:tcPr>
            <w:tcW w:w="15388" w:type="dxa"/>
            <w:gridSpan w:val="4"/>
            <w:shd w:val="clear" w:color="auto" w:fill="F7CAAC" w:themeFill="accent2" w:themeFillTint="66"/>
          </w:tcPr>
          <w:p w:rsidRPr="00C25997" w:rsidR="00372D6E" w:rsidP="003E5392" w:rsidRDefault="00372D6E" w14:paraId="4C5E45F0" w14:textId="51765F21">
            <w:pPr>
              <w:rPr>
                <w:b/>
                <w:bCs/>
              </w:rPr>
            </w:pPr>
            <w:r w:rsidRPr="00C25997">
              <w:rPr>
                <w:b/>
                <w:bCs/>
              </w:rPr>
              <w:t>Theme: Health and Wellbeing</w:t>
            </w:r>
          </w:p>
          <w:p w:rsidR="00135BC2" w:rsidP="003E5392" w:rsidRDefault="00135BC2" w14:paraId="28509566" w14:textId="77777777"/>
          <w:p w:rsidR="008756B7" w:rsidP="003E5392" w:rsidRDefault="008756B7" w14:paraId="0D9B04CD" w14:textId="24F57074">
            <w:r>
              <w:t xml:space="preserve">Context: </w:t>
            </w:r>
            <w:r w:rsidRPr="008756B7" w:rsidR="0089582D">
              <w:t>Most</w:t>
            </w:r>
            <w:r w:rsidRPr="008756B7">
              <w:t xml:space="preserve"> Armed Forces families will access and receive their healthcare through the NHS. This is also the case for non-mobilised reservists and military veterans.</w:t>
            </w:r>
          </w:p>
          <w:p w:rsidR="008756B7" w:rsidP="003E5392" w:rsidRDefault="008756B7" w14:paraId="0694D532" w14:textId="77777777"/>
          <w:p w:rsidR="00372D6E" w:rsidP="003E5392" w:rsidRDefault="00781153" w14:paraId="791841D3" w14:textId="66DDA54F">
            <w:r>
              <w:t>Context</w:t>
            </w:r>
            <w:r w:rsidR="00372D6E">
              <w:t xml:space="preserve">: </w:t>
            </w:r>
            <w:r w:rsidR="00135BC2">
              <w:t xml:space="preserve">Service </w:t>
            </w:r>
            <w:r>
              <w:t>F</w:t>
            </w:r>
            <w:r w:rsidR="00135BC2">
              <w:t>amilie</w:t>
            </w:r>
            <w:r w:rsidR="00881F8A">
              <w:t xml:space="preserve">s.  </w:t>
            </w:r>
            <w:r>
              <w:t xml:space="preserve">Whilst </w:t>
            </w:r>
            <w:r w:rsidRPr="00781153">
              <w:t>many armed forces families enjoy healthy lives, the pressures of deployment, periods of separation and social isolation from family and friends can have a negative impact to the health and wellbeing of the family.</w:t>
            </w:r>
            <w:r w:rsidR="00881F8A">
              <w:t xml:space="preserve">  </w:t>
            </w:r>
            <w:r w:rsidRPr="00B811EC" w:rsidR="00881F8A">
              <w:t>If</w:t>
            </w:r>
            <w:r w:rsidR="00881F8A">
              <w:t xml:space="preserve"> service families</w:t>
            </w:r>
            <w:r w:rsidRPr="00B811EC" w:rsidR="00881F8A">
              <w:t xml:space="preserve"> move home due to a posting in the UK, it is normal for </w:t>
            </w:r>
            <w:r w:rsidR="00881F8A">
              <w:t>their</w:t>
            </w:r>
            <w:r w:rsidRPr="00B811EC" w:rsidR="00881F8A">
              <w:t xml:space="preserve"> current place on any NHS waiting lists to be transferred to </w:t>
            </w:r>
            <w:r w:rsidR="00881F8A">
              <w:t>their new</w:t>
            </w:r>
            <w:r w:rsidRPr="00B811EC" w:rsidR="00881F8A">
              <w:t xml:space="preserve"> area.</w:t>
            </w:r>
            <w:r w:rsidR="00881F8A">
              <w:t xml:space="preserve">  </w:t>
            </w:r>
          </w:p>
          <w:p w:rsidR="00B30CD4" w:rsidP="003E5392" w:rsidRDefault="00B30CD4" w14:paraId="273CAD1A" w14:textId="77777777"/>
          <w:p w:rsidR="00B30CD4" w:rsidP="00B30CD4" w:rsidRDefault="00781153" w14:paraId="1513EA7B" w14:textId="528EAC7C">
            <w:r>
              <w:t>Context</w:t>
            </w:r>
            <w:r w:rsidR="00B30CD4">
              <w:t xml:space="preserve">: Service Children.  </w:t>
            </w:r>
            <w:r w:rsidRPr="00381FC4" w:rsidR="00B30CD4">
              <w:t xml:space="preserve">Children of service families are exposed to unique experiences, which may include separation from a parent, frequent moving of house or school, caring for a sibling or parent, taking responsibility for the household or sudden deployment </w:t>
            </w:r>
            <w:r>
              <w:t xml:space="preserve">of their serving parent </w:t>
            </w:r>
            <w:r w:rsidRPr="00381FC4" w:rsidR="00B30CD4">
              <w:t>to a combat zone, all of which may impact on the way children lead their lives both now and in the future.</w:t>
            </w:r>
            <w:r w:rsidR="006D26C9">
              <w:t xml:space="preserve">  </w:t>
            </w:r>
            <w:r w:rsidRPr="007104E9" w:rsidR="006D26C9">
              <w:rPr>
                <w:rFonts w:cstheme="minorHAnsi"/>
              </w:rPr>
              <w:t>Health professionals such as health visitors, midwives and school nursing teams working with stakeholders, including social care, early years and education providers, have a crucial role in identifying children of military families. They can work with parents to improve health outcomes, particularly in terms of emotional health and wellbeing.</w:t>
            </w:r>
            <w:r w:rsidR="006D26C9">
              <w:rPr>
                <w:rFonts w:cstheme="minorHAnsi"/>
              </w:rPr>
              <w:t xml:space="preserve">  </w:t>
            </w:r>
          </w:p>
          <w:p w:rsidR="00135BC2" w:rsidP="003E5392" w:rsidRDefault="00135BC2" w14:paraId="4C5C70EB" w14:textId="77777777"/>
          <w:p w:rsidR="00135BC2" w:rsidP="00381B7E" w:rsidRDefault="00781153" w14:paraId="1FECA269" w14:textId="3267146C">
            <w:r>
              <w:t>Context</w:t>
            </w:r>
            <w:r w:rsidR="00135BC2">
              <w:t>: Veterans</w:t>
            </w:r>
            <w:r w:rsidR="00381B7E">
              <w:t xml:space="preserve">. </w:t>
            </w:r>
            <w:r w:rsidR="00F90AAC">
              <w:t xml:space="preserve"> </w:t>
            </w:r>
            <w:r w:rsidR="00381B7E">
              <w:t xml:space="preserve">Service in the Armed Forces may result in </w:t>
            </w:r>
            <w:r>
              <w:t>several</w:t>
            </w:r>
            <w:r w:rsidR="00381B7E">
              <w:t xml:space="preserve"> </w:t>
            </w:r>
            <w:r>
              <w:t xml:space="preserve">physical health and wellbeing </w:t>
            </w:r>
            <w:r w:rsidR="00381B7E">
              <w:t xml:space="preserve">conditions, </w:t>
            </w:r>
            <w:r w:rsidR="00BB5C8A">
              <w:t xml:space="preserve">including </w:t>
            </w:r>
            <w:r w:rsidR="00381B7E">
              <w:t>a. Sensory disorders (such as hearing loss)</w:t>
            </w:r>
            <w:r w:rsidR="00BB5C8A">
              <w:t xml:space="preserve">; </w:t>
            </w:r>
            <w:r w:rsidR="00381B7E">
              <w:t>b. Musculoskeletal injuries such as fractures, dislocations, and other conditions</w:t>
            </w:r>
            <w:r w:rsidR="00BB5C8A">
              <w:t xml:space="preserve">; </w:t>
            </w:r>
            <w:r w:rsidR="00381B7E">
              <w:t>c. Amputations, wounds, scarring and non-freezing cold injury (NFCI)</w:t>
            </w:r>
            <w:r w:rsidR="00BB5C8A">
              <w:t xml:space="preserve">; </w:t>
            </w:r>
            <w:r w:rsidR="00381B7E">
              <w:t>d. Mental disorders (such as stress, anxiety and depression, post-traumatic stress disorder (PTSD), or moral injury)</w:t>
            </w:r>
            <w:r w:rsidR="00BB5C8A">
              <w:t>.</w:t>
            </w:r>
            <w:r w:rsidR="00000F1F">
              <w:t xml:space="preserve"> </w:t>
            </w:r>
          </w:p>
          <w:p w:rsidR="00BA0448" w:rsidP="00381B7E" w:rsidRDefault="00BA0448" w14:paraId="08826A85" w14:textId="77777777"/>
          <w:p w:rsidR="00135BC2" w:rsidP="003E5392" w:rsidRDefault="00781153" w14:paraId="57ADEB64" w14:textId="129EF2D6">
            <w:r>
              <w:t>Context</w:t>
            </w:r>
            <w:r w:rsidRPr="00BA0448" w:rsidR="00BA0448">
              <w:t xml:space="preserve">: Veterans </w:t>
            </w:r>
            <w:r>
              <w:t>F</w:t>
            </w:r>
            <w:r w:rsidRPr="00BA0448" w:rsidR="00BA0448">
              <w:t xml:space="preserve">amilies. </w:t>
            </w:r>
            <w:r w:rsidR="00BA0448">
              <w:t>Supporting / Caring for a veteran who has a physical or mental health need – affected other.</w:t>
            </w:r>
          </w:p>
        </w:tc>
      </w:tr>
      <w:tr w:rsidR="00372D6E" w:rsidTr="00AA3354" w14:paraId="1E389E3D" w14:textId="77777777">
        <w:trPr>
          <w:trHeight w:val="274"/>
        </w:trPr>
        <w:tc>
          <w:tcPr>
            <w:tcW w:w="2122" w:type="dxa"/>
          </w:tcPr>
          <w:p w:rsidRPr="00372D6E" w:rsidR="00372D6E" w:rsidP="003E5392" w:rsidRDefault="00372D6E" w14:paraId="2BD4E3B4" w14:textId="77777777">
            <w:pPr>
              <w:rPr>
                <w:b/>
                <w:bCs/>
              </w:rPr>
            </w:pPr>
            <w:r w:rsidRPr="00372D6E">
              <w:rPr>
                <w:b/>
                <w:bCs/>
              </w:rPr>
              <w:t>Subject</w:t>
            </w:r>
          </w:p>
        </w:tc>
        <w:tc>
          <w:tcPr>
            <w:tcW w:w="9639" w:type="dxa"/>
          </w:tcPr>
          <w:p w:rsidRPr="00372D6E" w:rsidR="00372D6E" w:rsidP="003E5392" w:rsidRDefault="00372D6E" w14:paraId="21304716" w14:textId="77777777">
            <w:pPr>
              <w:rPr>
                <w:b/>
                <w:bCs/>
              </w:rPr>
            </w:pPr>
            <w:r w:rsidRPr="00372D6E">
              <w:rPr>
                <w:b/>
                <w:bCs/>
              </w:rPr>
              <w:t>Action description</w:t>
            </w:r>
          </w:p>
        </w:tc>
        <w:tc>
          <w:tcPr>
            <w:tcW w:w="1559" w:type="dxa"/>
          </w:tcPr>
          <w:p w:rsidRPr="00372D6E" w:rsidR="00372D6E" w:rsidP="003E5392" w:rsidRDefault="00372D6E" w14:paraId="5423D089" w14:textId="77777777">
            <w:pPr>
              <w:rPr>
                <w:b/>
                <w:bCs/>
              </w:rPr>
            </w:pPr>
            <w:r w:rsidRPr="00372D6E">
              <w:rPr>
                <w:b/>
                <w:bCs/>
              </w:rPr>
              <w:t>Date</w:t>
            </w:r>
          </w:p>
        </w:tc>
        <w:tc>
          <w:tcPr>
            <w:tcW w:w="2068" w:type="dxa"/>
          </w:tcPr>
          <w:p w:rsidRPr="00372D6E" w:rsidR="00372D6E" w:rsidP="003E5392" w:rsidRDefault="00372D6E" w14:paraId="7D0404C9" w14:textId="77777777">
            <w:pPr>
              <w:rPr>
                <w:b/>
                <w:bCs/>
              </w:rPr>
            </w:pPr>
            <w:r w:rsidRPr="00372D6E">
              <w:rPr>
                <w:b/>
                <w:bCs/>
              </w:rPr>
              <w:t>Lead Person</w:t>
            </w:r>
          </w:p>
        </w:tc>
      </w:tr>
      <w:tr w:rsidRPr="00872D30" w:rsidR="00CF439B" w:rsidTr="00AA3354" w14:paraId="70A7EE45" w14:textId="77777777">
        <w:trPr>
          <w:trHeight w:val="871"/>
        </w:trPr>
        <w:tc>
          <w:tcPr>
            <w:tcW w:w="2122" w:type="dxa"/>
          </w:tcPr>
          <w:p w:rsidRPr="00872D30" w:rsidR="00CF439B" w:rsidP="003E5392" w:rsidRDefault="006C41C4" w14:paraId="17BC9D11" w14:textId="324F2849">
            <w:pPr>
              <w:rPr>
                <w:rFonts w:cstheme="minorHAnsi"/>
              </w:rPr>
            </w:pPr>
            <w:r w:rsidRPr="00872D30">
              <w:rPr>
                <w:rFonts w:cstheme="minorHAnsi"/>
              </w:rPr>
              <w:t>Healthcare policy and planning</w:t>
            </w:r>
          </w:p>
        </w:tc>
        <w:tc>
          <w:tcPr>
            <w:tcW w:w="9639" w:type="dxa"/>
          </w:tcPr>
          <w:p w:rsidRPr="00872D30" w:rsidR="00CF439B" w:rsidP="00CF439B" w:rsidRDefault="00CF439B" w14:paraId="35E17EEE" w14:textId="0D0E91BD">
            <w:pPr>
              <w:rPr>
                <w:rFonts w:cstheme="minorHAnsi"/>
              </w:rPr>
            </w:pPr>
            <w:r w:rsidRPr="00613B82">
              <w:rPr>
                <w:rFonts w:cstheme="minorHAnsi"/>
                <w:u w:val="single"/>
              </w:rPr>
              <w:t>Armed Forces Act 2021</w:t>
            </w:r>
            <w:r w:rsidRPr="00872D30">
              <w:rPr>
                <w:rFonts w:cstheme="minorHAnsi"/>
              </w:rPr>
              <w:t xml:space="preserve">: </w:t>
            </w:r>
            <w:r w:rsidRPr="00872D30" w:rsidR="00F90AAC">
              <w:rPr>
                <w:rFonts w:cstheme="minorHAnsi"/>
              </w:rPr>
              <w:t xml:space="preserve">Armed Forces </w:t>
            </w:r>
            <w:r w:rsidRPr="00872D30">
              <w:rPr>
                <w:rFonts w:cstheme="minorHAnsi"/>
              </w:rPr>
              <w:t>Healthcare</w:t>
            </w:r>
            <w:r w:rsidRPr="00872D30" w:rsidR="006C41C4">
              <w:rPr>
                <w:rFonts w:cstheme="minorHAnsi"/>
              </w:rPr>
              <w:t xml:space="preserve"> Due Regard</w:t>
            </w:r>
            <w:r w:rsidRPr="00872D30" w:rsidR="00F90AAC">
              <w:rPr>
                <w:rFonts w:cstheme="minorHAnsi"/>
              </w:rPr>
              <w:t>.</w:t>
            </w:r>
            <w:r w:rsidRPr="00872D30" w:rsidR="00F90AAC">
              <w:rPr>
                <w:rFonts w:cstheme="minorHAnsi"/>
              </w:rPr>
              <w:br/>
            </w:r>
          </w:p>
          <w:p w:rsidRPr="00872D30" w:rsidR="00872D30" w:rsidP="00CF439B" w:rsidRDefault="00872D30" w14:paraId="1DB32189" w14:textId="6C140810">
            <w:pPr>
              <w:rPr>
                <w:rFonts w:cstheme="minorHAnsi"/>
              </w:rPr>
            </w:pPr>
            <w:r w:rsidRPr="00872D30">
              <w:rPr>
                <w:rFonts w:cstheme="minorHAnsi"/>
              </w:rPr>
              <w:t xml:space="preserve">SNEE ICB (NHS) </w:t>
            </w:r>
            <w:r w:rsidRPr="00872D30" w:rsidR="00F90AAC">
              <w:rPr>
                <w:rFonts w:cstheme="minorHAnsi"/>
              </w:rPr>
              <w:t xml:space="preserve">In-scope: </w:t>
            </w:r>
            <w:r w:rsidRPr="00872D30" w:rsidR="00CF439B">
              <w:rPr>
                <w:rFonts w:cstheme="minorHAnsi"/>
              </w:rPr>
              <w:t>Provision of services</w:t>
            </w:r>
            <w:r w:rsidRPr="00872D30" w:rsidR="00F90AAC">
              <w:rPr>
                <w:rFonts w:cstheme="minorHAnsi"/>
              </w:rPr>
              <w:t xml:space="preserve">, </w:t>
            </w:r>
            <w:r w:rsidRPr="00872D30" w:rsidR="00CF439B">
              <w:rPr>
                <w:rFonts w:cstheme="minorHAnsi"/>
              </w:rPr>
              <w:t>Quality of services</w:t>
            </w:r>
            <w:r w:rsidRPr="00872D30" w:rsidR="00F90AAC">
              <w:rPr>
                <w:rFonts w:cstheme="minorHAnsi"/>
              </w:rPr>
              <w:t xml:space="preserve">, </w:t>
            </w:r>
            <w:r w:rsidRPr="00872D30" w:rsidR="00CF439B">
              <w:rPr>
                <w:rFonts w:cstheme="minorHAnsi"/>
              </w:rPr>
              <w:t>Funding</w:t>
            </w:r>
            <w:r w:rsidRPr="00872D30" w:rsidR="00F90AAC">
              <w:rPr>
                <w:rFonts w:cstheme="minorHAnsi"/>
              </w:rPr>
              <w:t xml:space="preserve">, </w:t>
            </w:r>
            <w:r w:rsidRPr="00872D30" w:rsidR="00CF439B">
              <w:rPr>
                <w:rFonts w:cstheme="minorHAnsi"/>
              </w:rPr>
              <w:t>Co-operation between health bodies and professionals</w:t>
            </w:r>
            <w:r w:rsidRPr="00872D30" w:rsidR="00F90AAC">
              <w:rPr>
                <w:rFonts w:cstheme="minorHAnsi"/>
              </w:rPr>
              <w:t xml:space="preserve">, </w:t>
            </w:r>
            <w:r w:rsidRPr="00872D30" w:rsidR="00CF439B">
              <w:rPr>
                <w:rFonts w:cstheme="minorHAnsi"/>
              </w:rPr>
              <w:t>Functions concerning additional needs that healthcare bodies have a role in delivering</w:t>
            </w:r>
            <w:r w:rsidRPr="00872D30" w:rsidR="00F90AAC">
              <w:rPr>
                <w:rFonts w:cstheme="minorHAnsi"/>
              </w:rPr>
              <w:t>.</w:t>
            </w:r>
          </w:p>
          <w:p w:rsidRPr="00872D30" w:rsidR="00872D30" w:rsidP="00CF439B" w:rsidRDefault="00872D30" w14:paraId="17E3786B" w14:textId="77777777">
            <w:pPr>
              <w:rPr>
                <w:rFonts w:cstheme="minorHAnsi"/>
              </w:rPr>
            </w:pPr>
          </w:p>
          <w:p w:rsidRPr="00872D30" w:rsidR="00872D30" w:rsidP="00872D30" w:rsidRDefault="00872D30" w14:paraId="18325E4E" w14:textId="61D16BF0">
            <w:pPr>
              <w:rPr>
                <w:rFonts w:cstheme="minorHAnsi"/>
              </w:rPr>
            </w:pPr>
            <w:r w:rsidRPr="00872D30">
              <w:rPr>
                <w:rFonts w:cstheme="minorHAnsi"/>
              </w:rPr>
              <w:lastRenderedPageBreak/>
              <w:t>Suffolk County Council: In-scope: Local authority delivered healthcare services: Sexual Health, Substance Misuse, Health-checks.</w:t>
            </w:r>
          </w:p>
          <w:p w:rsidRPr="00872D30" w:rsidR="00872D30" w:rsidP="00872D30" w:rsidRDefault="00872D30" w14:paraId="5D8F3008" w14:textId="77777777">
            <w:pPr>
              <w:rPr>
                <w:rFonts w:cstheme="minorHAnsi"/>
              </w:rPr>
            </w:pPr>
          </w:p>
          <w:p w:rsidRPr="00613B82" w:rsidR="00CF439B" w:rsidP="00872D30" w:rsidRDefault="00872D30" w14:paraId="39E24E59" w14:textId="2CF0346D">
            <w:pPr>
              <w:pStyle w:val="Heading2"/>
              <w:shd w:val="clear" w:color="auto" w:fill="FFFFFF"/>
              <w:spacing w:before="0" w:beforeAutospacing="0" w:after="225" w:afterAutospacing="0"/>
              <w:rPr>
                <w:rFonts w:asciiTheme="minorHAnsi" w:hAnsiTheme="minorHAnsi" w:cstheme="minorHAnsi"/>
                <w:b w:val="0"/>
                <w:bCs w:val="0"/>
                <w:color w:val="0B0C0C"/>
                <w:sz w:val="22"/>
                <w:szCs w:val="22"/>
              </w:rPr>
            </w:pPr>
            <w:r w:rsidRPr="00872D30">
              <w:rPr>
                <w:rFonts w:asciiTheme="minorHAnsi" w:hAnsiTheme="minorHAnsi" w:cstheme="minorHAnsi"/>
                <w:b w:val="0"/>
                <w:bCs w:val="0"/>
                <w:sz w:val="22"/>
                <w:szCs w:val="22"/>
              </w:rPr>
              <w:t xml:space="preserve">Suffolk County Council: In-scope: Health Visitors and School Nurses. </w:t>
            </w:r>
            <w:hyperlink w:tgtFrame="_self" w:history="1" r:id="rId7">
              <w:r w:rsidRPr="00872D30">
                <w:rPr>
                  <w:rStyle w:val="Hyperlink"/>
                  <w:rFonts w:asciiTheme="minorHAnsi" w:hAnsiTheme="minorHAnsi" w:cstheme="minorHAnsi"/>
                  <w:b w:val="0"/>
                  <w:bCs w:val="0"/>
                  <w:color w:val="1D70B8"/>
                  <w:sz w:val="22"/>
                  <w:szCs w:val="22"/>
                </w:rPr>
                <w:t>The role of health visitors and school nurses: supporting the health and wellbeing of military families</w:t>
              </w:r>
            </w:hyperlink>
            <w:r w:rsidRPr="00613B82" w:rsidR="00613B82">
              <w:rPr>
                <w:rStyle w:val="Hyperlink"/>
                <w:rFonts w:asciiTheme="minorHAnsi" w:hAnsiTheme="minorHAnsi" w:cstheme="minorHAnsi"/>
                <w:b w:val="0"/>
                <w:bCs w:val="0"/>
                <w:color w:val="auto"/>
                <w:sz w:val="22"/>
                <w:szCs w:val="22"/>
                <w:u w:val="none"/>
              </w:rPr>
              <w:t>.</w:t>
            </w:r>
          </w:p>
        </w:tc>
        <w:tc>
          <w:tcPr>
            <w:tcW w:w="1559" w:type="dxa"/>
          </w:tcPr>
          <w:p w:rsidRPr="00872D30" w:rsidR="00CF439B" w:rsidP="003E5392" w:rsidRDefault="00CF439B" w14:paraId="39E47683" w14:textId="77777777">
            <w:pPr>
              <w:rPr>
                <w:rFonts w:cstheme="minorHAnsi"/>
              </w:rPr>
            </w:pPr>
          </w:p>
        </w:tc>
        <w:tc>
          <w:tcPr>
            <w:tcW w:w="2068" w:type="dxa"/>
          </w:tcPr>
          <w:p w:rsidRPr="00872D30" w:rsidR="00CF439B" w:rsidP="003E5392" w:rsidRDefault="00A860F2" w14:paraId="0CA352B0" w14:textId="65480767">
            <w:pPr>
              <w:rPr>
                <w:rFonts w:cstheme="minorHAnsi"/>
              </w:rPr>
            </w:pPr>
            <w:r w:rsidRPr="00872D30">
              <w:rPr>
                <w:rFonts w:cstheme="minorHAnsi"/>
              </w:rPr>
              <w:t xml:space="preserve">NHS SNEE Integrated </w:t>
            </w:r>
            <w:r w:rsidR="005C05F5">
              <w:rPr>
                <w:rFonts w:cstheme="minorHAnsi"/>
              </w:rPr>
              <w:t>C</w:t>
            </w:r>
            <w:r w:rsidRPr="00872D30">
              <w:rPr>
                <w:rFonts w:cstheme="minorHAnsi"/>
              </w:rPr>
              <w:t>are Board</w:t>
            </w:r>
            <w:r w:rsidR="00872D30">
              <w:rPr>
                <w:rFonts w:cstheme="minorHAnsi"/>
              </w:rPr>
              <w:t>,</w:t>
            </w:r>
            <w:r w:rsidR="00872D30">
              <w:t xml:space="preserve"> </w:t>
            </w:r>
            <w:r w:rsidRPr="007104E9" w:rsidR="00872D30">
              <w:rPr>
                <w:rFonts w:cstheme="minorHAnsi"/>
              </w:rPr>
              <w:t>Suffolk County Council</w:t>
            </w:r>
          </w:p>
        </w:tc>
      </w:tr>
      <w:tr w:rsidRPr="00DE267B" w:rsidR="00A0222E" w:rsidTr="00CB6E3E" w14:paraId="71D43646" w14:textId="77777777">
        <w:trPr>
          <w:trHeight w:val="868"/>
        </w:trPr>
        <w:tc>
          <w:tcPr>
            <w:tcW w:w="2122" w:type="dxa"/>
          </w:tcPr>
          <w:p w:rsidRPr="00DE267B" w:rsidR="00A0222E" w:rsidP="00C62D49" w:rsidRDefault="00A0222E" w14:paraId="413662BF" w14:textId="77777777">
            <w:pPr>
              <w:rPr>
                <w:rFonts w:cstheme="minorHAnsi"/>
              </w:rPr>
            </w:pPr>
            <w:r w:rsidRPr="00DE267B">
              <w:rPr>
                <w:rFonts w:cstheme="minorHAnsi"/>
              </w:rPr>
              <w:t>Healthcare: Awareness and understanding</w:t>
            </w:r>
          </w:p>
        </w:tc>
        <w:tc>
          <w:tcPr>
            <w:tcW w:w="9639" w:type="dxa"/>
          </w:tcPr>
          <w:p w:rsidR="009E4FC6" w:rsidP="00C62D49" w:rsidRDefault="00613B82" w14:paraId="56BDCD53" w14:textId="56E1BBD8">
            <w:pPr>
              <w:pStyle w:val="Heading2"/>
              <w:shd w:val="clear" w:color="auto" w:fill="FFFFFF"/>
              <w:spacing w:before="0" w:beforeAutospacing="0" w:after="225" w:afterAutospacing="0"/>
              <w:rPr>
                <w:rFonts w:asciiTheme="minorHAnsi" w:hAnsiTheme="minorHAnsi" w:cstheme="minorHAnsi"/>
                <w:b w:val="0"/>
                <w:bCs w:val="0"/>
                <w:color w:val="333333"/>
                <w:sz w:val="22"/>
                <w:szCs w:val="22"/>
              </w:rPr>
            </w:pPr>
            <w:r>
              <w:rPr>
                <w:rFonts w:asciiTheme="minorHAnsi" w:hAnsiTheme="minorHAnsi" w:cstheme="minorHAnsi"/>
                <w:b w:val="0"/>
                <w:bCs w:val="0"/>
                <w:color w:val="333333"/>
                <w:sz w:val="22"/>
                <w:szCs w:val="22"/>
                <w:u w:val="single"/>
              </w:rPr>
              <w:t>Improve awareness of the health and social care needs of the armed forces community</w:t>
            </w:r>
            <w:r w:rsidR="009E4FC6">
              <w:rPr>
                <w:rFonts w:asciiTheme="minorHAnsi" w:hAnsiTheme="minorHAnsi" w:cstheme="minorHAnsi"/>
                <w:b w:val="0"/>
                <w:bCs w:val="0"/>
                <w:color w:val="333333"/>
                <w:sz w:val="22"/>
                <w:szCs w:val="22"/>
              </w:rPr>
              <w:t>.</w:t>
            </w:r>
          </w:p>
          <w:p w:rsidRPr="00DE267B" w:rsidR="00A0222E" w:rsidP="00C62D49" w:rsidRDefault="00A0222E" w14:paraId="5E77171F" w14:textId="135C4B34">
            <w:pPr>
              <w:pStyle w:val="Heading2"/>
              <w:shd w:val="clear" w:color="auto" w:fill="FFFFFF"/>
              <w:spacing w:before="0" w:beforeAutospacing="0" w:after="225" w:afterAutospacing="0"/>
              <w:rPr>
                <w:rFonts w:asciiTheme="minorHAnsi" w:hAnsiTheme="minorHAnsi" w:cstheme="minorHAnsi"/>
                <w:b w:val="0"/>
                <w:bCs w:val="0"/>
                <w:sz w:val="22"/>
                <w:szCs w:val="22"/>
              </w:rPr>
            </w:pPr>
            <w:r w:rsidRPr="00DE267B">
              <w:rPr>
                <w:rFonts w:asciiTheme="minorHAnsi" w:hAnsiTheme="minorHAnsi" w:cstheme="minorHAnsi"/>
                <w:b w:val="0"/>
                <w:bCs w:val="0"/>
                <w:color w:val="333333"/>
                <w:sz w:val="22"/>
                <w:szCs w:val="22"/>
              </w:rPr>
              <w:t>Introduction to the Armed Forces Community for healthcare professionals: The Westminster Centre for Research in Veterans at the University of Chester has produced a </w:t>
            </w:r>
            <w:hyperlink w:history="1" r:id="rId8">
              <w:r w:rsidRPr="00DE267B">
                <w:rPr>
                  <w:rFonts w:asciiTheme="minorHAnsi" w:hAnsiTheme="minorHAnsi" w:cstheme="minorHAnsi"/>
                  <w:b w:val="0"/>
                  <w:bCs w:val="0"/>
                  <w:color w:val="337AB7"/>
                  <w:sz w:val="22"/>
                  <w:szCs w:val="22"/>
                  <w:u w:val="single"/>
                </w:rPr>
                <w:t>programme</w:t>
              </w:r>
            </w:hyperlink>
            <w:r w:rsidRPr="00DE267B">
              <w:rPr>
                <w:rFonts w:asciiTheme="minorHAnsi" w:hAnsiTheme="minorHAnsi" w:cstheme="minorHAnsi"/>
                <w:b w:val="0"/>
                <w:bCs w:val="0"/>
                <w:color w:val="333333"/>
                <w:sz w:val="22"/>
                <w:szCs w:val="22"/>
              </w:rPr>
              <w:t> </w:t>
            </w:r>
            <w:r w:rsidRPr="00E8407E">
              <w:rPr>
                <w:rFonts w:asciiTheme="minorHAnsi" w:hAnsiTheme="minorHAnsi" w:cstheme="minorHAnsi"/>
                <w:b w:val="0"/>
                <w:bCs w:val="0"/>
                <w:sz w:val="22"/>
                <w:szCs w:val="22"/>
              </w:rPr>
              <w:t>comprising six videos to educate nurses and healthcare practitioners to deliver optimum care to military veterans and their families through an understanding and insight into the Armed Forces Community.</w:t>
            </w:r>
          </w:p>
        </w:tc>
        <w:tc>
          <w:tcPr>
            <w:tcW w:w="1559" w:type="dxa"/>
          </w:tcPr>
          <w:p w:rsidRPr="00DE267B" w:rsidR="00A0222E" w:rsidP="00C62D49" w:rsidRDefault="00A0222E" w14:paraId="19BEE305" w14:textId="77777777">
            <w:pPr>
              <w:rPr>
                <w:rFonts w:cstheme="minorHAnsi"/>
              </w:rPr>
            </w:pPr>
          </w:p>
        </w:tc>
        <w:tc>
          <w:tcPr>
            <w:tcW w:w="2068" w:type="dxa"/>
            <w:shd w:val="clear" w:color="auto" w:fill="FFC000"/>
          </w:tcPr>
          <w:p w:rsidRPr="00CB6E3E" w:rsidR="00A0222E" w:rsidP="00C62D49" w:rsidRDefault="00A0222E" w14:paraId="4B17F9BA" w14:textId="77777777">
            <w:pPr>
              <w:rPr>
                <w:rFonts w:cstheme="minorHAnsi"/>
                <w:color w:val="FFC000"/>
              </w:rPr>
            </w:pPr>
          </w:p>
        </w:tc>
      </w:tr>
      <w:tr w:rsidR="00372D6E" w:rsidTr="00AA3354" w14:paraId="6A1F0A8A" w14:textId="77777777">
        <w:trPr>
          <w:trHeight w:val="696"/>
        </w:trPr>
        <w:tc>
          <w:tcPr>
            <w:tcW w:w="2122" w:type="dxa"/>
          </w:tcPr>
          <w:p w:rsidR="00372D6E" w:rsidP="003E5392" w:rsidRDefault="005421E3" w14:paraId="7D1B5084" w14:textId="558FF07E">
            <w:r>
              <w:t>Service Families support</w:t>
            </w:r>
            <w:r w:rsidR="005057A3">
              <w:t xml:space="preserve"> collaboration</w:t>
            </w:r>
          </w:p>
        </w:tc>
        <w:tc>
          <w:tcPr>
            <w:tcW w:w="9639" w:type="dxa"/>
          </w:tcPr>
          <w:p w:rsidR="009E4FC6" w:rsidP="003E5392" w:rsidRDefault="00290CC1" w14:paraId="0FD8BBB4" w14:textId="52B239E4">
            <w:r w:rsidRPr="009E4FC6">
              <w:rPr>
                <w:u w:val="single"/>
              </w:rPr>
              <w:t xml:space="preserve">Ensure Service </w:t>
            </w:r>
            <w:r w:rsidRPr="009E4FC6" w:rsidR="009E4FC6">
              <w:rPr>
                <w:u w:val="single"/>
              </w:rPr>
              <w:t xml:space="preserve">Family’s </w:t>
            </w:r>
            <w:r w:rsidR="009E4FC6">
              <w:rPr>
                <w:u w:val="single"/>
              </w:rPr>
              <w:t>needs are met</w:t>
            </w:r>
            <w:r>
              <w:t xml:space="preserve">.  </w:t>
            </w:r>
          </w:p>
          <w:p w:rsidR="009E4FC6" w:rsidP="003E5392" w:rsidRDefault="009E4FC6" w14:paraId="5442665B" w14:textId="77777777"/>
          <w:p w:rsidR="00A0125E" w:rsidP="003E5392" w:rsidRDefault="005421E3" w14:paraId="6101CCE9" w14:textId="08A59B45">
            <w:r w:rsidRPr="005421E3">
              <w:t>Establish</w:t>
            </w:r>
            <w:r w:rsidR="00A0125E">
              <w:t xml:space="preserve"> forums between Stations (Welfare Teams) and </w:t>
            </w:r>
            <w:r w:rsidRPr="005421E3" w:rsidR="00A0125E">
              <w:t>local authority and community services</w:t>
            </w:r>
            <w:r w:rsidR="00A0125E">
              <w:t xml:space="preserve"> </w:t>
            </w:r>
            <w:r w:rsidR="00F90AAC">
              <w:t>can understand</w:t>
            </w:r>
            <w:r w:rsidR="00A0125E">
              <w:t xml:space="preserve"> </w:t>
            </w:r>
            <w:r w:rsidR="00781153">
              <w:t xml:space="preserve">Armed Forces </w:t>
            </w:r>
            <w:r w:rsidR="00A0125E">
              <w:t xml:space="preserve">Community Needs </w:t>
            </w:r>
            <w:r w:rsidR="00781153">
              <w:t xml:space="preserve">and </w:t>
            </w:r>
            <w:r w:rsidR="00F90AAC">
              <w:t>that new service families are aware of additional services that may support them or their families.</w:t>
            </w:r>
          </w:p>
          <w:p w:rsidR="005421E3" w:rsidP="00A0125E" w:rsidRDefault="005421E3" w14:paraId="1BECC74D" w14:textId="2BCA2A34"/>
        </w:tc>
        <w:tc>
          <w:tcPr>
            <w:tcW w:w="1559" w:type="dxa"/>
          </w:tcPr>
          <w:p w:rsidR="00372D6E" w:rsidP="003E5392" w:rsidRDefault="00372D6E" w14:paraId="65A68573" w14:textId="77777777"/>
        </w:tc>
        <w:tc>
          <w:tcPr>
            <w:tcW w:w="2068" w:type="dxa"/>
          </w:tcPr>
          <w:p w:rsidR="00372D6E" w:rsidP="003E5392" w:rsidRDefault="00372D6E" w14:paraId="405A7A9F" w14:textId="77777777"/>
        </w:tc>
      </w:tr>
      <w:tr w:rsidR="007F4227" w:rsidTr="00AA3354" w14:paraId="06FFF946" w14:textId="77777777">
        <w:trPr>
          <w:trHeight w:val="696"/>
        </w:trPr>
        <w:tc>
          <w:tcPr>
            <w:tcW w:w="2122" w:type="dxa"/>
          </w:tcPr>
          <w:p w:rsidR="007F4227" w:rsidP="003E5392" w:rsidRDefault="007F4227" w14:paraId="2E023F11" w14:textId="54646B04">
            <w:r>
              <w:t>Service and Veterans Families Support</w:t>
            </w:r>
          </w:p>
        </w:tc>
        <w:tc>
          <w:tcPr>
            <w:tcW w:w="9639" w:type="dxa"/>
          </w:tcPr>
          <w:p w:rsidR="007F4227" w:rsidP="003E5392" w:rsidRDefault="007F4227" w14:paraId="0BC12478" w14:textId="06343769">
            <w:pPr>
              <w:rPr>
                <w:u w:val="single"/>
              </w:rPr>
            </w:pPr>
            <w:r>
              <w:rPr>
                <w:u w:val="single"/>
              </w:rPr>
              <w:t xml:space="preserve">Grants to support </w:t>
            </w:r>
            <w:r w:rsidRPr="007F4227">
              <w:rPr>
                <w:u w:val="single"/>
              </w:rPr>
              <w:t>Service and Veterans Families</w:t>
            </w:r>
          </w:p>
          <w:p w:rsidR="007F4227" w:rsidP="003E5392" w:rsidRDefault="007F4227" w14:paraId="7012B011" w14:textId="77777777">
            <w:pPr>
              <w:rPr>
                <w:u w:val="single"/>
              </w:rPr>
            </w:pPr>
          </w:p>
          <w:tbl>
            <w:tblPr>
              <w:tblW w:w="14554" w:type="dxa"/>
              <w:tblLayout w:type="fixed"/>
              <w:tblCellMar>
                <w:left w:w="0" w:type="dxa"/>
                <w:right w:w="0" w:type="dxa"/>
              </w:tblCellMar>
              <w:tblLook w:val="04A0" w:firstRow="1" w:lastRow="0" w:firstColumn="1" w:lastColumn="0" w:noHBand="0" w:noVBand="1"/>
            </w:tblPr>
            <w:tblGrid>
              <w:gridCol w:w="1796"/>
              <w:gridCol w:w="3261"/>
              <w:gridCol w:w="1559"/>
              <w:gridCol w:w="3118"/>
              <w:gridCol w:w="1134"/>
              <w:gridCol w:w="1134"/>
              <w:gridCol w:w="2552"/>
            </w:tblGrid>
            <w:tr w:rsidRPr="005070FD" w:rsidR="007F4227" w:rsidTr="00AA3354" w14:paraId="40B3BA1A" w14:textId="77777777">
              <w:trPr>
                <w:trHeight w:val="577"/>
              </w:trPr>
              <w:tc>
                <w:tcPr>
                  <w:tcW w:w="1796" w:type="dxa"/>
                  <w:tcBorders>
                    <w:top w:val="single" w:color="auto" w:sz="8" w:space="0"/>
                    <w:left w:val="single" w:color="auto" w:sz="8" w:space="0"/>
                    <w:bottom w:val="single" w:color="auto" w:sz="8" w:space="0"/>
                    <w:right w:val="single" w:color="auto" w:sz="8" w:space="0"/>
                  </w:tcBorders>
                </w:tcPr>
                <w:p w:rsidRPr="005070FD" w:rsidR="007F4227" w:rsidP="007F4227" w:rsidRDefault="005070FD" w14:paraId="65879B47" w14:textId="51EF1269">
                  <w:pPr>
                    <w:pStyle w:val="xmsonormal"/>
                    <w:rPr>
                      <w:rFonts w:ascii="Calibri" w:hAnsi="Calibri" w:cs="Calibri"/>
                      <w:b/>
                      <w:bCs/>
                      <w:i/>
                      <w:iCs/>
                      <w:color w:val="000000"/>
                    </w:rPr>
                  </w:pPr>
                  <w:r>
                    <w:rPr>
                      <w:rFonts w:ascii="Calibri" w:hAnsi="Calibri" w:cs="Calibri"/>
                      <w:b/>
                      <w:bCs/>
                      <w:i/>
                      <w:iCs/>
                      <w:color w:val="000000"/>
                    </w:rPr>
                    <w:t>Community</w:t>
                  </w:r>
                </w:p>
              </w:tc>
              <w:tc>
                <w:tcPr>
                  <w:tcW w:w="32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5E47B6F3" w14:textId="275791F8">
                  <w:pPr>
                    <w:pStyle w:val="xmsonormal"/>
                    <w:rPr>
                      <w:b/>
                      <w:bCs/>
                    </w:rPr>
                  </w:pPr>
                  <w:r w:rsidRPr="005070FD">
                    <w:rPr>
                      <w:rFonts w:ascii="Calibri" w:hAnsi="Calibri" w:cs="Calibri"/>
                      <w:b/>
                      <w:bCs/>
                      <w:i/>
                      <w:iCs/>
                      <w:color w:val="000000"/>
                    </w:rPr>
                    <w:t>Project Name</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00427FCB" w14:textId="77777777">
                  <w:pPr>
                    <w:pStyle w:val="xmsonormal"/>
                    <w:rPr>
                      <w:b/>
                      <w:bCs/>
                    </w:rPr>
                  </w:pPr>
                  <w:r w:rsidRPr="005070FD">
                    <w:rPr>
                      <w:rFonts w:ascii="Calibri" w:hAnsi="Calibri" w:cs="Calibri"/>
                      <w:b/>
                      <w:bCs/>
                      <w:i/>
                      <w:iCs/>
                      <w:color w:val="000000"/>
                    </w:rPr>
                    <w:t>Area covered</w:t>
                  </w: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122D375C" w14:textId="77777777">
                  <w:pPr>
                    <w:pStyle w:val="xmsonormal"/>
                    <w:rPr>
                      <w:b/>
                      <w:bCs/>
                    </w:rPr>
                  </w:pPr>
                  <w:r w:rsidRPr="005070FD">
                    <w:rPr>
                      <w:rFonts w:ascii="Calibri" w:hAnsi="Calibri" w:cs="Calibri"/>
                      <w:b/>
                      <w:bCs/>
                      <w:i/>
                      <w:iCs/>
                      <w:color w:val="000000"/>
                    </w:rPr>
                    <w:t>Applicant organisation</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6BB18921" w14:textId="77777777">
                  <w:pPr>
                    <w:pStyle w:val="xmsonormal"/>
                    <w:jc w:val="right"/>
                    <w:rPr>
                      <w:b/>
                      <w:bCs/>
                    </w:rPr>
                  </w:pPr>
                  <w:r w:rsidRPr="005070FD">
                    <w:rPr>
                      <w:rFonts w:ascii="Calibri" w:hAnsi="Calibri" w:cs="Calibri"/>
                      <w:b/>
                      <w:bCs/>
                      <w:i/>
                      <w:iCs/>
                      <w:color w:val="000000"/>
                    </w:rPr>
                    <w:t>Date awarded</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14E6B4DA" w14:textId="77777777">
                  <w:pPr>
                    <w:pStyle w:val="xmsonormal"/>
                    <w:jc w:val="right"/>
                    <w:rPr>
                      <w:b/>
                      <w:bCs/>
                    </w:rPr>
                  </w:pPr>
                  <w:r w:rsidRPr="005070FD">
                    <w:rPr>
                      <w:rFonts w:ascii="Calibri" w:hAnsi="Calibri" w:cs="Calibri"/>
                      <w:b/>
                      <w:bCs/>
                      <w:i/>
                      <w:iCs/>
                      <w:color w:val="000000"/>
                    </w:rPr>
                    <w:t>Grant value</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71B4D09B" w14:textId="77777777">
                  <w:pPr>
                    <w:pStyle w:val="xmsonormal"/>
                    <w:jc w:val="right"/>
                    <w:rPr>
                      <w:b/>
                      <w:bCs/>
                    </w:rPr>
                  </w:pPr>
                  <w:r w:rsidRPr="005070FD">
                    <w:rPr>
                      <w:rFonts w:ascii="Calibri" w:hAnsi="Calibri" w:cs="Calibri"/>
                      <w:b/>
                      <w:bCs/>
                      <w:i/>
                      <w:iCs/>
                      <w:color w:val="000000"/>
                    </w:rPr>
                    <w:t>Grants programme name</w:t>
                  </w:r>
                </w:p>
              </w:tc>
            </w:tr>
            <w:tr w:rsidRPr="005070FD" w:rsidR="007F4227" w:rsidTr="00AA3354" w14:paraId="2A4828DD" w14:textId="77777777">
              <w:trPr>
                <w:trHeight w:val="577"/>
              </w:trPr>
              <w:tc>
                <w:tcPr>
                  <w:tcW w:w="1796" w:type="dxa"/>
                  <w:tcBorders>
                    <w:top w:val="nil"/>
                    <w:left w:val="single" w:color="auto" w:sz="8" w:space="0"/>
                    <w:bottom w:val="single" w:color="auto" w:sz="8" w:space="0"/>
                    <w:right w:val="single" w:color="auto" w:sz="8" w:space="0"/>
                  </w:tcBorders>
                </w:tcPr>
                <w:p w:rsidRPr="005070FD" w:rsidR="007F4227" w:rsidP="007F4227" w:rsidRDefault="005070FD" w14:paraId="6AD2611F" w14:textId="727B261B">
                  <w:pPr>
                    <w:pStyle w:val="xmsonormal"/>
                    <w:rPr>
                      <w:rFonts w:ascii="Calibri" w:hAnsi="Calibri" w:cs="Calibri"/>
                      <w:color w:val="000000"/>
                    </w:rPr>
                  </w:pPr>
                  <w:r w:rsidRPr="005070FD">
                    <w:rPr>
                      <w:rFonts w:ascii="Calibri" w:hAnsi="Calibri" w:cs="Calibri"/>
                      <w:color w:val="000000"/>
                    </w:rPr>
                    <w:t>Service Families (Children)</w:t>
                  </w:r>
                </w:p>
              </w:tc>
              <w:tc>
                <w:tcPr>
                  <w:tcW w:w="326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49F75195" w14:textId="1E5CD7E0">
                  <w:pPr>
                    <w:pStyle w:val="xmsonormal"/>
                  </w:pPr>
                  <w:r w:rsidRPr="005070FD">
                    <w:rPr>
                      <w:rFonts w:ascii="Calibri" w:hAnsi="Calibri" w:cs="Calibri"/>
                      <w:color w:val="000000"/>
                    </w:rPr>
                    <w:t>Beaumont Early Years Wellbeing Hub</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3001AEAD" w14:textId="77777777">
                  <w:pPr>
                    <w:pStyle w:val="xmsonormal"/>
                  </w:pPr>
                  <w:r w:rsidRPr="005070FD">
                    <w:rPr>
                      <w:rFonts w:ascii="Calibri" w:hAnsi="Calibri" w:cs="Calibri"/>
                    </w:rPr>
                    <w:t>Hadleigh</w:t>
                  </w:r>
                </w:p>
              </w:tc>
              <w:tc>
                <w:tcPr>
                  <w:tcW w:w="3118"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4B96EBC1" w14:textId="77777777">
                  <w:pPr>
                    <w:pStyle w:val="xmsonormal"/>
                  </w:pPr>
                  <w:r w:rsidRPr="005070FD">
                    <w:rPr>
                      <w:rFonts w:ascii="Calibri" w:hAnsi="Calibri" w:cs="Calibri"/>
                      <w:color w:val="000000"/>
                    </w:rPr>
                    <w:t>Beaumont Community Primary School</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77DF1AD5" w14:textId="77777777">
                  <w:pPr>
                    <w:pStyle w:val="xmsonormal"/>
                    <w:jc w:val="right"/>
                  </w:pPr>
                  <w:r w:rsidRPr="005070FD">
                    <w:rPr>
                      <w:rFonts w:ascii="Calibri" w:hAnsi="Calibri" w:cs="Calibri"/>
                      <w:color w:val="000000"/>
                    </w:rPr>
                    <w:t>Feb-24</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451567C5" w14:textId="77777777">
                  <w:pPr>
                    <w:pStyle w:val="xmsonormal"/>
                    <w:jc w:val="right"/>
                  </w:pPr>
                  <w:r w:rsidRPr="005070FD">
                    <w:rPr>
                      <w:rFonts w:ascii="Calibri" w:hAnsi="Calibri" w:cs="Calibri"/>
                      <w:color w:val="000000"/>
                    </w:rPr>
                    <w:t>£11,000</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7F4227" w:rsidP="007F4227" w:rsidRDefault="007F4227" w14:paraId="613ADD49" w14:textId="77777777">
                  <w:pPr>
                    <w:pStyle w:val="xmsonormal"/>
                    <w:jc w:val="right"/>
                  </w:pPr>
                  <w:r w:rsidRPr="005070FD">
                    <w:rPr>
                      <w:rFonts w:ascii="Calibri" w:hAnsi="Calibri" w:cs="Calibri"/>
                      <w:color w:val="000000"/>
                    </w:rPr>
                    <w:t>Armed Forces Families Fund: Early Years Programme Fund</w:t>
                  </w:r>
                </w:p>
              </w:tc>
            </w:tr>
            <w:tr w:rsidRPr="005070FD" w:rsidR="005070FD" w:rsidTr="00AA3354" w14:paraId="70322BFC" w14:textId="77777777">
              <w:trPr>
                <w:trHeight w:val="577"/>
              </w:trPr>
              <w:tc>
                <w:tcPr>
                  <w:tcW w:w="1796" w:type="dxa"/>
                  <w:tcBorders>
                    <w:top w:val="nil"/>
                    <w:left w:val="single" w:color="auto" w:sz="8" w:space="0"/>
                    <w:bottom w:val="single" w:color="auto" w:sz="8" w:space="0"/>
                    <w:right w:val="single" w:color="auto" w:sz="8" w:space="0"/>
                  </w:tcBorders>
                </w:tcPr>
                <w:p w:rsidRPr="005070FD" w:rsidR="005070FD" w:rsidP="005070FD" w:rsidRDefault="005070FD" w14:paraId="5451BDFA" w14:textId="23728115">
                  <w:pPr>
                    <w:pStyle w:val="xmsonormal"/>
                    <w:rPr>
                      <w:rFonts w:ascii="Calibri" w:hAnsi="Calibri" w:cs="Calibri"/>
                      <w:color w:val="000000"/>
                    </w:rPr>
                  </w:pPr>
                  <w:r w:rsidRPr="005070FD">
                    <w:rPr>
                      <w:rFonts w:ascii="Calibri" w:hAnsi="Calibri" w:cs="Calibri"/>
                      <w:color w:val="000000"/>
                    </w:rPr>
                    <w:t>Service Families (Children)</w:t>
                  </w:r>
                </w:p>
              </w:tc>
              <w:tc>
                <w:tcPr>
                  <w:tcW w:w="326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23C86A79" w14:textId="77777777">
                  <w:pPr>
                    <w:pStyle w:val="xmsonormal"/>
                  </w:pPr>
                  <w:r w:rsidRPr="005070FD">
                    <w:rPr>
                      <w:rFonts w:ascii="Calibri" w:hAnsi="Calibri" w:cs="Calibri"/>
                      <w:color w:val="000000"/>
                    </w:rPr>
                    <w:t>Little Flyers Honington</w:t>
                  </w:r>
                </w:p>
                <w:p w:rsidRPr="005070FD" w:rsidR="005070FD" w:rsidP="005070FD" w:rsidRDefault="005070FD" w14:paraId="5AA95E53" w14:textId="77777777">
                  <w:pPr>
                    <w:pStyle w:val="xmsonormal"/>
                  </w:pPr>
                  <w:r w:rsidRPr="005070FD">
                    <w:rPr>
                      <w:rFonts w:ascii="Calibri" w:hAnsi="Calibri" w:cs="Calibri"/>
                      <w:color w:val="000000"/>
                    </w:rPr>
                    <w:t> </w:t>
                  </w:r>
                </w:p>
                <w:p w:rsidRPr="005070FD" w:rsidR="005070FD" w:rsidP="005070FD" w:rsidRDefault="005070FD" w14:paraId="5EF1F4B6" w14:textId="2E948319">
                  <w:pPr>
                    <w:pStyle w:val="xmsonormal"/>
                    <w:rPr>
                      <w:rFonts w:ascii="Calibri" w:hAnsi="Calibri" w:cs="Calibri"/>
                      <w:color w:val="000000"/>
                    </w:rPr>
                  </w:pPr>
                  <w:r w:rsidRPr="005070FD">
                    <w:rPr>
                      <w:rFonts w:ascii="Calibri" w:hAnsi="Calibri" w:cs="Calibri"/>
                      <w:color w:val="000000"/>
                    </w:rPr>
                    <w:t>A free, weekly group for families with children under five based on and around the RAF Honington.</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0345E29B" w14:textId="127633F8">
                  <w:pPr>
                    <w:pStyle w:val="xmsonormal"/>
                    <w:rPr>
                      <w:rFonts w:ascii="Calibri" w:hAnsi="Calibri" w:cs="Calibri"/>
                    </w:rPr>
                  </w:pPr>
                  <w:r w:rsidRPr="005070FD">
                    <w:rPr>
                      <w:rFonts w:ascii="Calibri" w:hAnsi="Calibri" w:cs="Calibri"/>
                      <w:color w:val="000000"/>
                    </w:rPr>
                    <w:t>RAF Honington</w:t>
                  </w:r>
                </w:p>
              </w:tc>
              <w:tc>
                <w:tcPr>
                  <w:tcW w:w="3118" w:type="dxa"/>
                  <w:tcBorders>
                    <w:top w:val="nil"/>
                    <w:left w:val="nil"/>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5BB47B6C" w14:textId="77777777">
                  <w:pPr>
                    <w:pStyle w:val="xmsonormal"/>
                  </w:pPr>
                  <w:r w:rsidRPr="005070FD">
                    <w:rPr>
                      <w:rFonts w:ascii="Calibri" w:hAnsi="Calibri" w:cs="Calibri"/>
                      <w:color w:val="000000"/>
                    </w:rPr>
                    <w:t>Families Together Suffolk charity</w:t>
                  </w:r>
                </w:p>
                <w:p w:rsidRPr="005070FD" w:rsidR="005070FD" w:rsidP="005070FD" w:rsidRDefault="005070FD" w14:paraId="35EFBF44" w14:textId="77777777">
                  <w:pPr>
                    <w:pStyle w:val="xmsonormal"/>
                  </w:pPr>
                  <w:r w:rsidRPr="005070FD">
                    <w:rPr>
                      <w:rFonts w:ascii="Calibri" w:hAnsi="Calibri" w:cs="Calibri"/>
                      <w:color w:val="000000"/>
                    </w:rPr>
                    <w:t>(Formerly Home-Start Mid &amp;</w:t>
                  </w:r>
                </w:p>
                <w:p w:rsidRPr="005070FD" w:rsidR="005070FD" w:rsidP="005070FD" w:rsidRDefault="005070FD" w14:paraId="2B130AC8" w14:textId="49897629">
                  <w:pPr>
                    <w:pStyle w:val="xmsonormal"/>
                    <w:rPr>
                      <w:rFonts w:ascii="Calibri" w:hAnsi="Calibri" w:cs="Calibri"/>
                      <w:color w:val="000000"/>
                    </w:rPr>
                  </w:pPr>
                  <w:r w:rsidRPr="005070FD">
                    <w:rPr>
                      <w:rFonts w:ascii="Calibri" w:hAnsi="Calibri" w:cs="Calibri"/>
                      <w:color w:val="000000"/>
                    </w:rPr>
                    <w:t>West Suffolk)</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14917686" w14:textId="3986D04C">
                  <w:pPr>
                    <w:pStyle w:val="xmsonormal"/>
                    <w:jc w:val="right"/>
                    <w:rPr>
                      <w:rFonts w:ascii="Calibri" w:hAnsi="Calibri" w:cs="Calibri"/>
                      <w:color w:val="000000"/>
                    </w:rPr>
                  </w:pPr>
                  <w:r w:rsidRPr="005070FD">
                    <w:rPr>
                      <w:rFonts w:ascii="Calibri" w:hAnsi="Calibri" w:cs="Calibri"/>
                      <w:color w:val="000000"/>
                    </w:rPr>
                    <w:t>Mar-24</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2B7CB152" w14:textId="03F1BF71">
                  <w:pPr>
                    <w:pStyle w:val="xmsonormal"/>
                    <w:jc w:val="right"/>
                    <w:rPr>
                      <w:rFonts w:ascii="Calibri" w:hAnsi="Calibri" w:cs="Calibri"/>
                      <w:color w:val="000000"/>
                    </w:rPr>
                  </w:pPr>
                  <w:r w:rsidRPr="005070FD">
                    <w:rPr>
                      <w:rFonts w:ascii="Calibri" w:hAnsi="Calibri" w:cs="Calibri"/>
                      <w:color w:val="000000"/>
                    </w:rPr>
                    <w:t>£8,487</w:t>
                  </w:r>
                </w:p>
              </w:tc>
              <w:tc>
                <w:tcPr>
                  <w:tcW w:w="2552" w:type="dxa"/>
                  <w:tcBorders>
                    <w:top w:val="nil"/>
                    <w:left w:val="nil"/>
                    <w:bottom w:val="single" w:color="auto" w:sz="8" w:space="0"/>
                    <w:right w:val="single" w:color="auto" w:sz="8" w:space="0"/>
                  </w:tcBorders>
                  <w:tcMar>
                    <w:top w:w="0" w:type="dxa"/>
                    <w:left w:w="108" w:type="dxa"/>
                    <w:bottom w:w="0" w:type="dxa"/>
                    <w:right w:w="108" w:type="dxa"/>
                  </w:tcMar>
                </w:tcPr>
                <w:p w:rsidRPr="005070FD" w:rsidR="005070FD" w:rsidP="005070FD" w:rsidRDefault="005070FD" w14:paraId="69AB6AEE" w14:textId="21C069C8">
                  <w:pPr>
                    <w:pStyle w:val="xmsonormal"/>
                    <w:jc w:val="right"/>
                    <w:rPr>
                      <w:rFonts w:ascii="Calibri" w:hAnsi="Calibri" w:cs="Calibri"/>
                      <w:color w:val="000000"/>
                    </w:rPr>
                  </w:pPr>
                  <w:r w:rsidRPr="005070FD">
                    <w:rPr>
                      <w:rFonts w:ascii="Calibri" w:hAnsi="Calibri" w:cs="Calibri"/>
                      <w:color w:val="000000"/>
                    </w:rPr>
                    <w:t xml:space="preserve">Covenant </w:t>
                  </w:r>
                  <w:r w:rsidRPr="005070FD" w:rsidR="00B8666A">
                    <w:rPr>
                      <w:rFonts w:ascii="Calibri" w:hAnsi="Calibri" w:cs="Calibri"/>
                      <w:color w:val="000000"/>
                    </w:rPr>
                    <w:t>Fund:</w:t>
                  </w:r>
                  <w:r w:rsidRPr="005070FD">
                    <w:rPr>
                      <w:rFonts w:ascii="Calibri" w:hAnsi="Calibri" w:cs="Calibri"/>
                      <w:color w:val="000000"/>
                    </w:rPr>
                    <w:t xml:space="preserve"> Force for Change</w:t>
                  </w:r>
                </w:p>
              </w:tc>
            </w:tr>
            <w:tr w:rsidRPr="005070FD" w:rsidR="005070FD" w:rsidTr="00AA3354" w14:paraId="731F06B2" w14:textId="77777777">
              <w:trPr>
                <w:trHeight w:val="866"/>
              </w:trPr>
              <w:tc>
                <w:tcPr>
                  <w:tcW w:w="1796" w:type="dxa"/>
                  <w:tcBorders>
                    <w:top w:val="nil"/>
                    <w:left w:val="single" w:color="auto" w:sz="8" w:space="0"/>
                    <w:bottom w:val="single" w:color="auto" w:sz="8" w:space="0"/>
                    <w:right w:val="single" w:color="auto" w:sz="8" w:space="0"/>
                  </w:tcBorders>
                </w:tcPr>
                <w:p w:rsidRPr="005070FD" w:rsidR="005070FD" w:rsidP="005070FD" w:rsidRDefault="005070FD" w14:paraId="31D9FCD7" w14:textId="16387123">
                  <w:pPr>
                    <w:pStyle w:val="xmsonormal"/>
                    <w:rPr>
                      <w:rFonts w:ascii="Calibri" w:hAnsi="Calibri" w:cs="Calibri"/>
                      <w:color w:val="000000"/>
                    </w:rPr>
                  </w:pPr>
                  <w:r w:rsidRPr="005070FD">
                    <w:rPr>
                      <w:rFonts w:ascii="Calibri" w:hAnsi="Calibri" w:cs="Calibri"/>
                      <w:color w:val="000000"/>
                    </w:rPr>
                    <w:t>Service Families (Children)</w:t>
                  </w:r>
                </w:p>
              </w:tc>
              <w:tc>
                <w:tcPr>
                  <w:tcW w:w="326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2DAF72BF" w14:textId="77777777">
                  <w:pPr>
                    <w:pStyle w:val="xmsonormal"/>
                  </w:pPr>
                  <w:r w:rsidRPr="005070FD">
                    <w:rPr>
                      <w:rFonts w:ascii="Calibri" w:hAnsi="Calibri" w:cs="Calibri"/>
                      <w:color w:val="000000"/>
                    </w:rPr>
                    <w:t>Catch Up, Coffee &amp; Chat</w:t>
                  </w:r>
                </w:p>
                <w:p w:rsidRPr="005070FD" w:rsidR="005070FD" w:rsidP="005070FD" w:rsidRDefault="005070FD" w14:paraId="3ED1CBA0" w14:textId="77777777">
                  <w:pPr>
                    <w:pStyle w:val="xmsonormal"/>
                  </w:pPr>
                  <w:r w:rsidRPr="005070FD">
                    <w:rPr>
                      <w:rFonts w:ascii="Calibri" w:hAnsi="Calibri" w:cs="Calibri"/>
                      <w:color w:val="000000"/>
                    </w:rPr>
                    <w:t> </w:t>
                  </w:r>
                </w:p>
                <w:p w:rsidRPr="005070FD" w:rsidR="005070FD" w:rsidP="005070FD" w:rsidRDefault="005070FD" w14:paraId="0B6ED1AB" w14:textId="117D827C">
                  <w:pPr>
                    <w:pStyle w:val="xmsonormal"/>
                  </w:pPr>
                  <w:r w:rsidRPr="005070FD">
                    <w:rPr>
                      <w:rFonts w:ascii="Calibri" w:hAnsi="Calibri" w:cs="Calibri"/>
                      <w:color w:val="000000"/>
                    </w:rPr>
                    <w:t xml:space="preserve">Home-start in Suffolk's Catch up, Coffee and Chat groups for military parents and their children. </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356E53C8" w14:textId="6A0EDFEF">
                  <w:pPr>
                    <w:pStyle w:val="xmsonormal"/>
                  </w:pPr>
                  <w:r w:rsidRPr="005070FD">
                    <w:rPr>
                      <w:rFonts w:ascii="Calibri" w:hAnsi="Calibri" w:cs="Calibri"/>
                      <w:color w:val="000000"/>
                    </w:rPr>
                    <w:t>Hadleigh</w:t>
                  </w:r>
                </w:p>
              </w:tc>
              <w:tc>
                <w:tcPr>
                  <w:tcW w:w="3118"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6490DE25" w14:textId="3E21962C">
                  <w:pPr>
                    <w:pStyle w:val="xmsonormal"/>
                  </w:pPr>
                  <w:r w:rsidRPr="005070FD">
                    <w:rPr>
                      <w:rFonts w:ascii="Calibri" w:hAnsi="Calibri" w:cs="Calibri"/>
                      <w:color w:val="000000"/>
                    </w:rPr>
                    <w:t>Home-start in Suffolk charity</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24A71E04" w14:textId="50FCF063">
                  <w:pPr>
                    <w:pStyle w:val="xmsonormal"/>
                    <w:jc w:val="right"/>
                  </w:pPr>
                  <w:r w:rsidRPr="005070FD">
                    <w:rPr>
                      <w:rFonts w:ascii="Calibri" w:hAnsi="Calibri" w:cs="Calibri"/>
                      <w:color w:val="000000"/>
                    </w:rPr>
                    <w:t>Mar 24</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3A373A7F" w14:textId="730E1E3D">
                  <w:pPr>
                    <w:pStyle w:val="xmsonormal"/>
                    <w:jc w:val="right"/>
                  </w:pPr>
                  <w:r w:rsidRPr="005070FD">
                    <w:rPr>
                      <w:rFonts w:ascii="Calibri" w:hAnsi="Calibri" w:cs="Calibri"/>
                      <w:color w:val="000000"/>
                    </w:rPr>
                    <w:t>£14,766</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73CBF911" w14:textId="5F2C89F1">
                  <w:pPr>
                    <w:pStyle w:val="xmsonormal"/>
                    <w:jc w:val="right"/>
                  </w:pPr>
                  <w:r w:rsidRPr="005070FD">
                    <w:rPr>
                      <w:rFonts w:ascii="Calibri" w:hAnsi="Calibri" w:cs="Calibri"/>
                      <w:color w:val="000000"/>
                    </w:rPr>
                    <w:t xml:space="preserve">Covenant </w:t>
                  </w:r>
                  <w:proofErr w:type="gramStart"/>
                  <w:r w:rsidRPr="005070FD">
                    <w:rPr>
                      <w:rFonts w:ascii="Calibri" w:hAnsi="Calibri" w:cs="Calibri"/>
                      <w:color w:val="000000"/>
                    </w:rPr>
                    <w:t>Fund::</w:t>
                  </w:r>
                  <w:proofErr w:type="gramEnd"/>
                  <w:r w:rsidRPr="005070FD">
                    <w:rPr>
                      <w:rFonts w:ascii="Calibri" w:hAnsi="Calibri" w:cs="Calibri"/>
                      <w:color w:val="000000"/>
                    </w:rPr>
                    <w:t xml:space="preserve"> Force for Change</w:t>
                  </w:r>
                </w:p>
              </w:tc>
            </w:tr>
            <w:tr w:rsidRPr="005070FD" w:rsidR="005070FD" w:rsidTr="00AA3354" w14:paraId="2650F232" w14:textId="77777777">
              <w:trPr>
                <w:trHeight w:val="866"/>
              </w:trPr>
              <w:tc>
                <w:tcPr>
                  <w:tcW w:w="1796" w:type="dxa"/>
                  <w:tcBorders>
                    <w:top w:val="nil"/>
                    <w:left w:val="single" w:color="auto" w:sz="8" w:space="0"/>
                    <w:bottom w:val="single" w:color="auto" w:sz="8" w:space="0"/>
                    <w:right w:val="single" w:color="auto" w:sz="8" w:space="0"/>
                  </w:tcBorders>
                </w:tcPr>
                <w:p w:rsidRPr="005070FD" w:rsidR="005070FD" w:rsidP="005070FD" w:rsidRDefault="005070FD" w14:paraId="3F831E88" w14:textId="0336C102">
                  <w:pPr>
                    <w:pStyle w:val="xmsonormal"/>
                    <w:rPr>
                      <w:rFonts w:ascii="Calibri" w:hAnsi="Calibri" w:cs="Calibri"/>
                      <w:color w:val="000000"/>
                    </w:rPr>
                  </w:pPr>
                  <w:r w:rsidRPr="005070FD">
                    <w:rPr>
                      <w:rFonts w:ascii="Calibri" w:hAnsi="Calibri" w:cs="Calibri"/>
                      <w:color w:val="000000"/>
                    </w:rPr>
                    <w:t>Service and Veterans Families</w:t>
                  </w:r>
                </w:p>
              </w:tc>
              <w:tc>
                <w:tcPr>
                  <w:tcW w:w="326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0850CEE2" w14:textId="12C58B71">
                  <w:pPr>
                    <w:pStyle w:val="xmsonormal"/>
                  </w:pPr>
                  <w:r w:rsidRPr="005070FD">
                    <w:rPr>
                      <w:rFonts w:ascii="Calibri" w:hAnsi="Calibri" w:cs="Calibri"/>
                      <w:color w:val="000000"/>
                    </w:rPr>
                    <w:t>Front Line Families</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1F1D5D17" w14:textId="77777777">
                  <w:pPr>
                    <w:pStyle w:val="xmsonormal"/>
                  </w:pPr>
                  <w:r w:rsidRPr="005070FD">
                    <w:rPr>
                      <w:rFonts w:ascii="Calibri" w:hAnsi="Calibri" w:cs="Calibri"/>
                      <w:color w:val="000000"/>
                    </w:rPr>
                    <w:t>pan Suffolk</w:t>
                  </w:r>
                </w:p>
              </w:tc>
              <w:tc>
                <w:tcPr>
                  <w:tcW w:w="3118"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4488FC8B" w14:textId="77777777">
                  <w:pPr>
                    <w:pStyle w:val="xmsonormal"/>
                  </w:pPr>
                  <w:r w:rsidRPr="005070FD">
                    <w:rPr>
                      <w:rFonts w:ascii="Calibri" w:hAnsi="Calibri" w:cs="Calibri"/>
                      <w:color w:val="000000"/>
                    </w:rPr>
                    <w:t>Suffolk Mind (charity (with Combat2Coffee)</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564D3B62" w14:textId="77777777">
                  <w:pPr>
                    <w:pStyle w:val="xmsonormal"/>
                    <w:jc w:val="right"/>
                  </w:pPr>
                  <w:r w:rsidRPr="005070FD">
                    <w:rPr>
                      <w:rFonts w:ascii="Calibri" w:hAnsi="Calibri" w:cs="Calibri"/>
                      <w:color w:val="000000"/>
                    </w:rPr>
                    <w:t>Feb-24</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6BEC051A" w14:textId="77777777">
                  <w:pPr>
                    <w:pStyle w:val="xmsonormal"/>
                    <w:jc w:val="right"/>
                  </w:pPr>
                  <w:r w:rsidRPr="005070FD">
                    <w:rPr>
                      <w:rFonts w:ascii="Calibri" w:hAnsi="Calibri" w:cs="Calibri"/>
                      <w:color w:val="000000"/>
                    </w:rPr>
                    <w:t>£95,860</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588CA2DE" w14:textId="77777777">
                  <w:pPr>
                    <w:pStyle w:val="xmsonormal"/>
                    <w:jc w:val="right"/>
                  </w:pPr>
                  <w:r w:rsidRPr="005070FD">
                    <w:rPr>
                      <w:rFonts w:ascii="Calibri" w:hAnsi="Calibri" w:cs="Calibri"/>
                      <w:color w:val="000000"/>
                    </w:rPr>
                    <w:t xml:space="preserve">Covenant Fund Reaching and Supporting Armed Forces Communities </w:t>
                  </w:r>
                </w:p>
              </w:tc>
            </w:tr>
            <w:tr w:rsidRPr="005070FD" w:rsidR="005070FD" w:rsidTr="00AA3354" w14:paraId="0BE4CF03" w14:textId="77777777">
              <w:trPr>
                <w:trHeight w:val="577"/>
              </w:trPr>
              <w:tc>
                <w:tcPr>
                  <w:tcW w:w="1796" w:type="dxa"/>
                  <w:tcBorders>
                    <w:top w:val="nil"/>
                    <w:left w:val="single" w:color="auto" w:sz="8" w:space="0"/>
                    <w:bottom w:val="single" w:color="auto" w:sz="8" w:space="0"/>
                    <w:right w:val="single" w:color="auto" w:sz="8" w:space="0"/>
                  </w:tcBorders>
                </w:tcPr>
                <w:p w:rsidRPr="005070FD" w:rsidR="005070FD" w:rsidP="005070FD" w:rsidRDefault="005070FD" w14:paraId="6F42FF3E" w14:textId="6FB27A4E">
                  <w:pPr>
                    <w:pStyle w:val="xmsonormal"/>
                    <w:rPr>
                      <w:rFonts w:ascii="Calibri" w:hAnsi="Calibri" w:cs="Calibri"/>
                      <w:color w:val="000000"/>
                    </w:rPr>
                  </w:pPr>
                  <w:r w:rsidRPr="005070FD">
                    <w:rPr>
                      <w:rFonts w:ascii="Calibri" w:hAnsi="Calibri" w:cs="Calibri"/>
                      <w:color w:val="000000"/>
                    </w:rPr>
                    <w:t>Service Families</w:t>
                  </w:r>
                </w:p>
              </w:tc>
              <w:tc>
                <w:tcPr>
                  <w:tcW w:w="326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0A682FF3" w14:textId="24370EE4">
                  <w:pPr>
                    <w:pStyle w:val="xmsonormal"/>
                  </w:pPr>
                  <w:r w:rsidRPr="005070FD">
                    <w:rPr>
                      <w:rFonts w:ascii="Calibri" w:hAnsi="Calibri" w:cs="Calibri"/>
                      <w:color w:val="000000"/>
                    </w:rPr>
                    <w:t>Armed Forces Family Carers Connected</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5A043134" w14:textId="77777777">
                  <w:pPr>
                    <w:pStyle w:val="xmsonormal"/>
                  </w:pPr>
                  <w:r w:rsidRPr="005070FD">
                    <w:rPr>
                      <w:rFonts w:ascii="Calibri" w:hAnsi="Calibri" w:cs="Calibri"/>
                      <w:color w:val="000000"/>
                    </w:rPr>
                    <w:t>pan Suffolk</w:t>
                  </w:r>
                </w:p>
              </w:tc>
              <w:tc>
                <w:tcPr>
                  <w:tcW w:w="3118"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6DE06D02" w14:textId="77777777">
                  <w:pPr>
                    <w:pStyle w:val="xmsonormal"/>
                  </w:pPr>
                  <w:r w:rsidRPr="005070FD">
                    <w:rPr>
                      <w:rFonts w:ascii="Calibri" w:hAnsi="Calibri" w:cs="Calibri"/>
                      <w:color w:val="000000"/>
                    </w:rPr>
                    <w:t>Suffolk Family Carers (charity)</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55C2CCC1" w14:textId="77777777">
                  <w:pPr>
                    <w:pStyle w:val="xmsonormal"/>
                    <w:jc w:val="right"/>
                  </w:pPr>
                  <w:r w:rsidRPr="005070FD">
                    <w:rPr>
                      <w:rFonts w:ascii="Calibri" w:hAnsi="Calibri" w:cs="Calibri"/>
                      <w:color w:val="000000"/>
                    </w:rPr>
                    <w:t>Mar-24</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2D35D8AA" w14:textId="77777777">
                  <w:pPr>
                    <w:pStyle w:val="xmsonormal"/>
                    <w:jc w:val="right"/>
                  </w:pPr>
                  <w:r w:rsidRPr="005070FD">
                    <w:rPr>
                      <w:rFonts w:ascii="Calibri" w:hAnsi="Calibri" w:cs="Calibri"/>
                      <w:color w:val="000000"/>
                    </w:rPr>
                    <w:t>£14,419</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5070FD" w:rsidR="005070FD" w:rsidP="005070FD" w:rsidRDefault="005070FD" w14:paraId="05C5AF5A" w14:textId="07D95633">
                  <w:pPr>
                    <w:pStyle w:val="xmsonormal"/>
                    <w:jc w:val="right"/>
                  </w:pPr>
                  <w:r w:rsidRPr="005070FD">
                    <w:rPr>
                      <w:rFonts w:ascii="Calibri" w:hAnsi="Calibri" w:cs="Calibri"/>
                      <w:color w:val="000000"/>
                    </w:rPr>
                    <w:t xml:space="preserve">Covenant </w:t>
                  </w:r>
                  <w:r w:rsidRPr="005070FD" w:rsidR="00B8666A">
                    <w:rPr>
                      <w:rFonts w:ascii="Calibri" w:hAnsi="Calibri" w:cs="Calibri"/>
                      <w:color w:val="000000"/>
                    </w:rPr>
                    <w:t>Fund:</w:t>
                  </w:r>
                  <w:r w:rsidRPr="005070FD">
                    <w:rPr>
                      <w:rFonts w:ascii="Calibri" w:hAnsi="Calibri" w:cs="Calibri"/>
                      <w:color w:val="000000"/>
                    </w:rPr>
                    <w:t xml:space="preserve"> Force for Change</w:t>
                  </w:r>
                </w:p>
              </w:tc>
            </w:tr>
          </w:tbl>
          <w:p w:rsidR="007F4227" w:rsidP="003E5392" w:rsidRDefault="007F4227" w14:paraId="5878EEBE" w14:textId="77777777">
            <w:pPr>
              <w:rPr>
                <w:u w:val="single"/>
              </w:rPr>
            </w:pPr>
          </w:p>
          <w:p w:rsidRPr="009E4FC6" w:rsidR="007F4227" w:rsidP="003E5392" w:rsidRDefault="007F4227" w14:paraId="273A4352" w14:textId="77777777">
            <w:pPr>
              <w:rPr>
                <w:u w:val="single"/>
              </w:rPr>
            </w:pPr>
          </w:p>
        </w:tc>
        <w:tc>
          <w:tcPr>
            <w:tcW w:w="1559" w:type="dxa"/>
          </w:tcPr>
          <w:p w:rsidR="007F4227" w:rsidP="003E5392" w:rsidRDefault="007F4227" w14:paraId="013579F5" w14:textId="77777777"/>
        </w:tc>
        <w:tc>
          <w:tcPr>
            <w:tcW w:w="2068" w:type="dxa"/>
          </w:tcPr>
          <w:p w:rsidR="007F4227" w:rsidP="003E5392" w:rsidRDefault="007F4227" w14:paraId="7B946552" w14:textId="77777777"/>
        </w:tc>
      </w:tr>
      <w:tr w:rsidR="00372D6E" w:rsidTr="00AA3354" w14:paraId="7EC1D6E9" w14:textId="77777777">
        <w:trPr>
          <w:trHeight w:val="580"/>
        </w:trPr>
        <w:tc>
          <w:tcPr>
            <w:tcW w:w="2122" w:type="dxa"/>
          </w:tcPr>
          <w:p w:rsidR="00372D6E" w:rsidP="003E5392" w:rsidRDefault="00F90AAC" w14:paraId="43E435BC" w14:textId="6CDB5152">
            <w:r>
              <w:t>Veterans – Primary Care</w:t>
            </w:r>
          </w:p>
        </w:tc>
        <w:tc>
          <w:tcPr>
            <w:tcW w:w="9639" w:type="dxa"/>
          </w:tcPr>
          <w:p w:rsidR="009E4FC6" w:rsidP="003E5392" w:rsidRDefault="009E4FC6" w14:paraId="20B5FF0A" w14:textId="35B8C8B5">
            <w:r w:rsidRPr="009E4FC6">
              <w:rPr>
                <w:u w:val="single"/>
              </w:rPr>
              <w:t>Identifying veterans to improve health outcomes</w:t>
            </w:r>
            <w:r>
              <w:t xml:space="preserve">.  </w:t>
            </w:r>
          </w:p>
          <w:p w:rsidR="009E4FC6" w:rsidP="003E5392" w:rsidRDefault="009E4FC6" w14:paraId="5CF0086C" w14:textId="77777777"/>
          <w:p w:rsidR="00445FFD" w:rsidP="003E5392" w:rsidRDefault="009E4FC6" w14:paraId="56B253D7" w14:textId="170CF7AE">
            <w:r>
              <w:t xml:space="preserve">Royal College of General Practitioners </w:t>
            </w:r>
            <w:r w:rsidRPr="00444C0A" w:rsidR="004504AD">
              <w:t>Veteran Friendly</w:t>
            </w:r>
            <w:r w:rsidR="004504AD">
              <w:t xml:space="preserve"> </w:t>
            </w:r>
            <w:r w:rsidRPr="004504AD" w:rsidR="004504AD">
              <w:t xml:space="preserve">GP practice </w:t>
            </w:r>
            <w:r w:rsidR="004504AD">
              <w:t>A</w:t>
            </w:r>
            <w:r w:rsidRPr="004504AD" w:rsidR="004504AD">
              <w:t>ccreditatio</w:t>
            </w:r>
            <w:r w:rsidR="004504AD">
              <w:t>n Scheme</w:t>
            </w:r>
            <w:r w:rsidR="00445FFD">
              <w:t xml:space="preserve">.  </w:t>
            </w:r>
            <w:r w:rsidR="003B2920">
              <w:br/>
              <w:t xml:space="preserve">There are </w:t>
            </w:r>
            <w:r w:rsidRPr="003B2920" w:rsidR="003B2920">
              <w:t>80 GP practices in Suffolk</w:t>
            </w:r>
            <w:r w:rsidR="00445FFD">
              <w:br/>
            </w:r>
            <w:r w:rsidR="00445FFD">
              <w:br/>
            </w:r>
            <w:r w:rsidR="003B2920">
              <w:t>November</w:t>
            </w:r>
            <w:r w:rsidR="00445FFD">
              <w:t xml:space="preserve"> 2024: </w:t>
            </w:r>
            <w:r w:rsidRPr="00445FFD" w:rsidR="00445FFD">
              <w:t>There are now 4</w:t>
            </w:r>
            <w:r w:rsidR="003B2920">
              <w:t>9</w:t>
            </w:r>
            <w:r w:rsidRPr="00445FFD" w:rsidR="00445FFD">
              <w:t xml:space="preserve"> Veteran Friendly accredited GP practices in Suffolk.  There has been a sizeable increase in participation from GP Surgeries in Suffolk from November 2023 to April 2024 following various promotion and engagement efforts.  The aspiration is for each NHS Primary Care Network to have at least of their GP Surgeries accredited.</w:t>
            </w:r>
          </w:p>
          <w:p w:rsidR="00784880" w:rsidP="009E4FC6" w:rsidRDefault="00784880" w14:paraId="24EE52D4" w14:textId="3C76DED1"/>
        </w:tc>
        <w:tc>
          <w:tcPr>
            <w:tcW w:w="1559" w:type="dxa"/>
          </w:tcPr>
          <w:p w:rsidR="00372D6E" w:rsidP="003E5392" w:rsidRDefault="00AA3354" w14:paraId="65EC4736" w14:textId="4841F289">
            <w:r>
              <w:t>Mar 2025</w:t>
            </w:r>
          </w:p>
        </w:tc>
        <w:tc>
          <w:tcPr>
            <w:tcW w:w="2068" w:type="dxa"/>
            <w:shd w:val="clear" w:color="auto" w:fill="FFC000"/>
          </w:tcPr>
          <w:p w:rsidR="00372D6E" w:rsidP="003E5392" w:rsidRDefault="00445FFD" w14:paraId="3474C54C" w14:textId="07BC7238">
            <w:r>
              <w:t>All, Stephen Heard (Veterans Aware Lead for the East @ NHS Ardent)</w:t>
            </w:r>
          </w:p>
        </w:tc>
      </w:tr>
      <w:tr w:rsidR="00CF13A3" w:rsidTr="00CB6E3E" w14:paraId="0C5A30C5" w14:textId="77777777">
        <w:trPr>
          <w:trHeight w:val="257"/>
        </w:trPr>
        <w:tc>
          <w:tcPr>
            <w:tcW w:w="2122" w:type="dxa"/>
          </w:tcPr>
          <w:p w:rsidR="00CF13A3" w:rsidP="00CF13A3" w:rsidRDefault="00CF13A3" w14:paraId="5FAB5196" w14:textId="75D763E3">
            <w:r>
              <w:t>Veterans – Secondary Care</w:t>
            </w:r>
          </w:p>
        </w:tc>
        <w:tc>
          <w:tcPr>
            <w:tcW w:w="9639" w:type="dxa"/>
          </w:tcPr>
          <w:p w:rsidR="009E4FC6" w:rsidP="009E4FC6" w:rsidRDefault="009E4FC6" w14:paraId="0EBCE0A0" w14:textId="77777777">
            <w:r w:rsidRPr="009E4FC6">
              <w:rPr>
                <w:u w:val="single"/>
              </w:rPr>
              <w:t>Identifying veterans to improve health outcomes</w:t>
            </w:r>
            <w:r>
              <w:t xml:space="preserve">.  </w:t>
            </w:r>
          </w:p>
          <w:p w:rsidR="009E4FC6" w:rsidP="00CF13A3" w:rsidRDefault="009E4FC6" w14:paraId="0A30D736" w14:textId="77777777"/>
          <w:p w:rsidRPr="00444C0A" w:rsidR="00CF13A3" w:rsidP="00CF13A3" w:rsidRDefault="00CF13A3" w14:paraId="4A65C9A6" w14:textId="0AAF8292">
            <w:r w:rsidRPr="00444C0A">
              <w:t xml:space="preserve">Veteran Aware Hospital </w:t>
            </w:r>
            <w:r>
              <w:t xml:space="preserve">Scheme: </w:t>
            </w:r>
            <w:r w:rsidRPr="00444C0A">
              <w:t>Ipswich and Lowestoft Hospital who have appointed Armed Forces Hospital Advocates.</w:t>
            </w:r>
            <w:r w:rsidR="00371C2E">
              <w:t xml:space="preserve"> The </w:t>
            </w:r>
            <w:r w:rsidRPr="00444C0A" w:rsidR="00371C2E">
              <w:t xml:space="preserve">Norfolk and Suffolk NHS Foundation Trust (NSFT) </w:t>
            </w:r>
            <w:r w:rsidR="00371C2E">
              <w:t>has also</w:t>
            </w:r>
            <w:r w:rsidRPr="00444C0A" w:rsidR="00371C2E">
              <w:t xml:space="preserve"> become a Veteran Aware Hospital</w:t>
            </w:r>
            <w:r w:rsidR="00371C2E">
              <w:t>.</w:t>
            </w:r>
            <w:r w:rsidR="00872D30">
              <w:t xml:space="preserve">  Promote </w:t>
            </w:r>
            <w:r w:rsidRPr="00CF13A3" w:rsidR="00872D30">
              <w:t>Op RESTORE provides care and treatment to those with a Service-attributable physical health condition</w:t>
            </w:r>
            <w:r w:rsidR="00872D30">
              <w:t>s.</w:t>
            </w:r>
            <w:r>
              <w:br/>
            </w:r>
          </w:p>
        </w:tc>
        <w:tc>
          <w:tcPr>
            <w:tcW w:w="1559" w:type="dxa"/>
          </w:tcPr>
          <w:p w:rsidR="00CF13A3" w:rsidP="00CF13A3" w:rsidRDefault="00CF13A3" w14:paraId="3DF5BD32" w14:textId="77777777"/>
        </w:tc>
        <w:tc>
          <w:tcPr>
            <w:tcW w:w="2068" w:type="dxa"/>
            <w:shd w:val="clear" w:color="auto" w:fill="FFC000"/>
          </w:tcPr>
          <w:p w:rsidR="00CF13A3" w:rsidP="00CF13A3" w:rsidRDefault="00CF13A3" w14:paraId="1768037B" w14:textId="77777777"/>
        </w:tc>
      </w:tr>
      <w:tr w:rsidR="00CF13A3" w:rsidTr="00AA3354" w14:paraId="198619AE" w14:textId="77777777">
        <w:trPr>
          <w:trHeight w:val="257"/>
        </w:trPr>
        <w:tc>
          <w:tcPr>
            <w:tcW w:w="2122" w:type="dxa"/>
          </w:tcPr>
          <w:p w:rsidR="00CF13A3" w:rsidP="00CF13A3" w:rsidRDefault="00CF13A3" w14:paraId="485209EA" w14:textId="20AE6063">
            <w:r>
              <w:t>Veterans and Families Mental Health</w:t>
            </w:r>
          </w:p>
        </w:tc>
        <w:tc>
          <w:tcPr>
            <w:tcW w:w="9639" w:type="dxa"/>
          </w:tcPr>
          <w:p w:rsidR="004504AD" w:rsidP="00CF13A3" w:rsidRDefault="00931AE7" w14:paraId="610CB112" w14:textId="33EB4098">
            <w:r w:rsidRPr="000C3F84">
              <w:rPr>
                <w:u w:val="single"/>
              </w:rPr>
              <w:t>Develop and sustain statutory services and collaborate with the third sector</w:t>
            </w:r>
            <w:r>
              <w:t>.</w:t>
            </w:r>
          </w:p>
          <w:p w:rsidR="004504AD" w:rsidP="00CF13A3" w:rsidRDefault="004504AD" w14:paraId="647712FF" w14:textId="77777777"/>
          <w:p w:rsidR="00CF13A3" w:rsidP="00CF13A3" w:rsidRDefault="00CF13A3" w14:paraId="6ACACE12" w14:textId="0D1FA96F">
            <w:r w:rsidRPr="00444C0A">
              <w:t>Op C</w:t>
            </w:r>
            <w:r w:rsidR="004504AD">
              <w:t xml:space="preserve">OURAGE </w:t>
            </w:r>
            <w:r w:rsidRPr="00444C0A">
              <w:t>has been recently commissioned for a further 5-year period</w:t>
            </w:r>
            <w:r w:rsidR="004504AD">
              <w:t>.  Led by the Essex Partnership University NHS Trust in Colchester</w:t>
            </w:r>
            <w:r w:rsidR="00505971">
              <w:t xml:space="preserve">, the team </w:t>
            </w:r>
            <w:r w:rsidRPr="00505971" w:rsidR="00505971">
              <w:t xml:space="preserve">works closely with Norfolk and Suffolk NHS Foundation Trust and charity partners St Andrew’s Healthcare, Mental Health Matters, Walking </w:t>
            </w:r>
            <w:proofErr w:type="gramStart"/>
            <w:r w:rsidRPr="00505971" w:rsidR="00505971">
              <w:t>With</w:t>
            </w:r>
            <w:proofErr w:type="gramEnd"/>
            <w:r w:rsidRPr="00505971" w:rsidR="00505971">
              <w:t xml:space="preserve"> The Wounded and The Warrior Programme</w:t>
            </w:r>
            <w:r w:rsidR="00B4002C">
              <w:t>.</w:t>
            </w:r>
            <w:r w:rsidR="00872D30">
              <w:t xml:space="preserve">  </w:t>
            </w:r>
            <w:r w:rsidR="00505971">
              <w:t>The</w:t>
            </w:r>
            <w:r>
              <w:t xml:space="preserve"> </w:t>
            </w:r>
            <w:r w:rsidRPr="00444C0A">
              <w:t>Norfolk and Suffolk NHS Foundation Trust (NSFT) established the Veterans Integrated Service (mental health) and become a Veteran Aware Hospital</w:t>
            </w:r>
            <w:r>
              <w:t>.</w:t>
            </w:r>
            <w:r w:rsidR="00872D30">
              <w:t xml:space="preserve">  Outside with Wire (substance Misuse support)</w:t>
            </w:r>
          </w:p>
          <w:p w:rsidR="00F71D09" w:rsidP="00CF13A3" w:rsidRDefault="00F71D09" w14:paraId="385F5540" w14:textId="77777777"/>
          <w:p w:rsidR="00F71D09" w:rsidP="00CF13A3" w:rsidRDefault="00F71D09" w14:paraId="54EEA12B" w14:textId="72942FA6">
            <w:r>
              <w:t xml:space="preserve">Vicki Bailey (NSFT) </w:t>
            </w:r>
            <w:hyperlink w:history="1" r:id="rId9">
              <w:r w:rsidRPr="002E4D8D">
                <w:rPr>
                  <w:rStyle w:val="Hyperlink"/>
                </w:rPr>
                <w:t>Vicki.Bailey@nsft.nhs.uk</w:t>
              </w:r>
            </w:hyperlink>
            <w:r>
              <w:t xml:space="preserve">; </w:t>
            </w:r>
            <w:r w:rsidRPr="00F71D09">
              <w:t>St</w:t>
            </w:r>
            <w:r>
              <w:t>eve</w:t>
            </w:r>
            <w:r w:rsidRPr="00F71D09">
              <w:t xml:space="preserve"> </w:t>
            </w:r>
            <w:r>
              <w:t xml:space="preserve">Curnow </w:t>
            </w:r>
            <w:r w:rsidRPr="00F71D09">
              <w:t xml:space="preserve">(NSFT) </w:t>
            </w:r>
            <w:hyperlink w:history="1" r:id="rId10">
              <w:r w:rsidRPr="002E4D8D">
                <w:rPr>
                  <w:rStyle w:val="Hyperlink"/>
                </w:rPr>
                <w:t>Steve.Curnow@nsft.nhs.uk</w:t>
              </w:r>
            </w:hyperlink>
          </w:p>
          <w:p w:rsidR="00371C2E" w:rsidP="00CF13A3" w:rsidRDefault="00371C2E" w14:paraId="0E5320A4" w14:textId="4D799599"/>
        </w:tc>
        <w:tc>
          <w:tcPr>
            <w:tcW w:w="1559" w:type="dxa"/>
          </w:tcPr>
          <w:p w:rsidR="00CF13A3" w:rsidP="00CF13A3" w:rsidRDefault="00CF13A3" w14:paraId="2617E3C2" w14:textId="77777777"/>
        </w:tc>
        <w:tc>
          <w:tcPr>
            <w:tcW w:w="2068" w:type="dxa"/>
            <w:shd w:val="clear" w:color="auto" w:fill="FFC000"/>
          </w:tcPr>
          <w:p w:rsidR="00CF13A3" w:rsidP="00CF13A3" w:rsidRDefault="005F1DF1" w14:paraId="7D895B72" w14:textId="08C850AA">
            <w:r>
              <w:t>Vicki Bailey (NSFT): Op Courage East</w:t>
            </w:r>
            <w:r w:rsidR="00F71D09">
              <w:t xml:space="preserve">: </w:t>
            </w:r>
            <w:r w:rsidRPr="00F71D09" w:rsidR="00F71D09">
              <w:t>Curnow Stephen (NSFT)</w:t>
            </w:r>
          </w:p>
        </w:tc>
      </w:tr>
    </w:tbl>
    <w:p w:rsidR="00D43492" w:rsidRDefault="00D43492" w14:paraId="76AE7C50" w14:textId="77777777"/>
    <w:tbl>
      <w:tblPr>
        <w:tblStyle w:val="TableGrid"/>
        <w:tblW w:w="0" w:type="auto"/>
        <w:tblLayout w:type="fixed"/>
        <w:tblLook w:val="04A0" w:firstRow="1" w:lastRow="0" w:firstColumn="1" w:lastColumn="0" w:noHBand="0" w:noVBand="1"/>
      </w:tblPr>
      <w:tblGrid>
        <w:gridCol w:w="2122"/>
        <w:gridCol w:w="9639"/>
        <w:gridCol w:w="1559"/>
        <w:gridCol w:w="2068"/>
      </w:tblGrid>
      <w:tr w:rsidR="00FF0DC5" w:rsidTr="00AA3354" w14:paraId="18DCE8E9" w14:textId="77777777">
        <w:tc>
          <w:tcPr>
            <w:tcW w:w="15388" w:type="dxa"/>
            <w:gridSpan w:val="4"/>
            <w:shd w:val="clear" w:color="auto" w:fill="A8D08D" w:themeFill="accent6" w:themeFillTint="99"/>
          </w:tcPr>
          <w:p w:rsidRPr="00C25997" w:rsidR="00FF0DC5" w:rsidP="003E5392" w:rsidRDefault="00FF0DC5" w14:paraId="1621E126" w14:textId="06DF7963">
            <w:pPr>
              <w:rPr>
                <w:b/>
                <w:bCs/>
              </w:rPr>
            </w:pPr>
            <w:r w:rsidRPr="00C25997">
              <w:rPr>
                <w:b/>
                <w:bCs/>
              </w:rPr>
              <w:t>Theme: Education, Employment and Training</w:t>
            </w:r>
            <w:r w:rsidR="00627C51">
              <w:rPr>
                <w:b/>
                <w:bCs/>
              </w:rPr>
              <w:br/>
            </w:r>
          </w:p>
          <w:p w:rsidR="00197844" w:rsidP="003E5392" w:rsidRDefault="00781153" w14:paraId="1413AE7C" w14:textId="550B2F07">
            <w:r>
              <w:t>Context</w:t>
            </w:r>
            <w:r w:rsidR="00670568">
              <w:t xml:space="preserve">: </w:t>
            </w:r>
            <w:r w:rsidR="00B57E86">
              <w:t xml:space="preserve">Veterans / </w:t>
            </w:r>
            <w:r w:rsidR="00596579">
              <w:t>Ex-Forces / Service Leavers</w:t>
            </w:r>
            <w:r w:rsidR="00627C51">
              <w:t>.  There are 10,500 veterans of working age living in Suffolk.  Annually</w:t>
            </w:r>
            <w:r w:rsidR="00B57E86">
              <w:t>,</w:t>
            </w:r>
            <w:r w:rsidR="00627C51">
              <w:t xml:space="preserve"> 120 </w:t>
            </w:r>
            <w:r w:rsidR="00B57E86">
              <w:t xml:space="preserve">UK Armed Forces </w:t>
            </w:r>
            <w:r w:rsidR="00627C51">
              <w:t>service personnel make Suffolk their home and aim to establish second careers.</w:t>
            </w:r>
            <w:r w:rsidR="00791F98">
              <w:t xml:space="preserve">  The transition for some can prove challenging.</w:t>
            </w:r>
          </w:p>
          <w:p w:rsidR="00627C51" w:rsidP="003E5392" w:rsidRDefault="00627C51" w14:paraId="376BB08C" w14:textId="77777777"/>
          <w:p w:rsidR="00781153" w:rsidP="00781153" w:rsidRDefault="00781153" w14:paraId="0782DBB2" w14:textId="46403165">
            <w:r>
              <w:t>Context</w:t>
            </w:r>
            <w:r w:rsidR="00627C51">
              <w:t>: Service Spouses.</w:t>
            </w:r>
          </w:p>
          <w:p w:rsidR="00781153" w:rsidP="00781153" w:rsidRDefault="00781153" w14:paraId="4232DD9B" w14:textId="27B3BBBF">
            <w:r>
              <w:t>•</w:t>
            </w:r>
            <w:r>
              <w:tab/>
              <w:t>81% of military spouses are employed but nearly 3 in 5 military spouses/partners experience difficulties finding suitable employment</w:t>
            </w:r>
            <w:r w:rsidR="00137476">
              <w:t>.</w:t>
            </w:r>
          </w:p>
          <w:p w:rsidR="00781153" w:rsidP="00781153" w:rsidRDefault="00781153" w14:paraId="346C6803" w14:textId="35364FE0">
            <w:r>
              <w:t>•</w:t>
            </w:r>
            <w:r>
              <w:tab/>
              <w:t>High mobility and separation are significant factors for military spouses/partners in being able to pursue meaningful careers, along with access to affordable childcare</w:t>
            </w:r>
            <w:r w:rsidR="00137476">
              <w:t>.</w:t>
            </w:r>
          </w:p>
          <w:p w:rsidR="00781153" w:rsidP="00781153" w:rsidRDefault="00781153" w14:paraId="3DDF19BA" w14:textId="7FA314C5">
            <w:r>
              <w:t>•</w:t>
            </w:r>
            <w:r>
              <w:tab/>
              <w:t xml:space="preserve">The financial need for a </w:t>
            </w:r>
            <w:proofErr w:type="gramStart"/>
            <w:r>
              <w:t>dual-income</w:t>
            </w:r>
            <w:proofErr w:type="gramEnd"/>
            <w:r>
              <w:t xml:space="preserve"> means many highly skilled partners secure lower paid work in order to stay in paid employment</w:t>
            </w:r>
            <w:r w:rsidR="00137476">
              <w:t>.</w:t>
            </w:r>
          </w:p>
          <w:p w:rsidR="00E22D44" w:rsidP="00781153" w:rsidRDefault="00781153" w14:paraId="3BA1CB11" w14:textId="2E60C5F3">
            <w:r>
              <w:t>•</w:t>
            </w:r>
            <w:r>
              <w:tab/>
              <w:t>There is a negative perception amongst many military spouses/partners around employer attitudes towards them due to their high mobility</w:t>
            </w:r>
            <w:r w:rsidR="00137476">
              <w:t>.</w:t>
            </w:r>
          </w:p>
          <w:p w:rsidR="00781153" w:rsidP="003E5392" w:rsidRDefault="00781153" w14:paraId="38BD0C39" w14:textId="77777777"/>
          <w:p w:rsidR="00670568" w:rsidP="003E5392" w:rsidRDefault="00781153" w14:paraId="625816DC" w14:textId="058D66A3">
            <w:r>
              <w:t>Context</w:t>
            </w:r>
            <w:r w:rsidR="00197844">
              <w:t>: Service Children</w:t>
            </w:r>
            <w:r w:rsidR="00627C51">
              <w:t xml:space="preserve">.  </w:t>
            </w:r>
            <w:r w:rsidRPr="005D7D32" w:rsidR="005D7D32">
              <w:t>In October 2023, 216 schools in Suffolk applied for DfE Service Pupil Premium funding for 1,829 children from service families - this includes children from United States Air Forces families.  The 2023 f</w:t>
            </w:r>
            <w:r w:rsidR="001C66A1">
              <w:t>igure</w:t>
            </w:r>
            <w:r w:rsidRPr="005D7D32" w:rsidR="005D7D32">
              <w:t xml:space="preserve"> is 90 fewer children than in 2022.  </w:t>
            </w:r>
            <w:r w:rsidR="00B57E86">
              <w:br/>
            </w:r>
          </w:p>
          <w:p w:rsidR="00670568" w:rsidP="003E5392" w:rsidRDefault="00AC185B" w14:paraId="1A2F1E72" w14:textId="6C69DA06">
            <w:r>
              <w:t>Con</w:t>
            </w:r>
            <w:r w:rsidR="00B57E86">
              <w:t>t</w:t>
            </w:r>
            <w:r>
              <w:t>ext</w:t>
            </w:r>
            <w:r w:rsidR="00795B04">
              <w:t xml:space="preserve">: </w:t>
            </w:r>
            <w:r w:rsidR="0046528C">
              <w:t xml:space="preserve">April 2024: </w:t>
            </w:r>
            <w:r w:rsidR="00795B04">
              <w:t>There are</w:t>
            </w:r>
            <w:r w:rsidRPr="0002389C" w:rsidR="00795B04">
              <w:t xml:space="preserve"> 1</w:t>
            </w:r>
            <w:r w:rsidR="00D86D57">
              <w:t>50</w:t>
            </w:r>
            <w:r w:rsidRPr="0002389C" w:rsidR="00795B04">
              <w:t xml:space="preserve"> organisations whose head office is based in Suffolk that have signed the </w:t>
            </w:r>
            <w:r w:rsidR="00795B04">
              <w:t>C</w:t>
            </w:r>
            <w:r w:rsidRPr="0002389C" w:rsidR="00795B04">
              <w:t xml:space="preserve">orporate </w:t>
            </w:r>
            <w:r w:rsidR="00795B04">
              <w:t>C</w:t>
            </w:r>
            <w:r w:rsidRPr="0002389C" w:rsidR="00795B04">
              <w:t xml:space="preserve">ovenant (businesses, charities, schools) - some also participate in the Defence Employer Recognition Scheme. </w:t>
            </w:r>
          </w:p>
          <w:p w:rsidR="00795B04" w:rsidP="003E5392" w:rsidRDefault="00795B04" w14:paraId="79C515A9" w14:textId="382AD227"/>
        </w:tc>
      </w:tr>
      <w:tr w:rsidR="00372D6E" w:rsidTr="00AA3354" w14:paraId="42FF11CD" w14:textId="77777777">
        <w:tc>
          <w:tcPr>
            <w:tcW w:w="2122" w:type="dxa"/>
          </w:tcPr>
          <w:p w:rsidRPr="00372D6E" w:rsidR="00372D6E" w:rsidP="003E5392" w:rsidRDefault="00372D6E" w14:paraId="1181095B" w14:textId="77777777">
            <w:pPr>
              <w:rPr>
                <w:b/>
                <w:bCs/>
              </w:rPr>
            </w:pPr>
            <w:r w:rsidRPr="00372D6E">
              <w:rPr>
                <w:b/>
                <w:bCs/>
              </w:rPr>
              <w:t>Subject</w:t>
            </w:r>
          </w:p>
        </w:tc>
        <w:tc>
          <w:tcPr>
            <w:tcW w:w="9639" w:type="dxa"/>
          </w:tcPr>
          <w:p w:rsidRPr="00372D6E" w:rsidR="00372D6E" w:rsidP="003E5392" w:rsidRDefault="00372D6E" w14:paraId="1E50989E" w14:textId="77777777">
            <w:pPr>
              <w:rPr>
                <w:b/>
                <w:bCs/>
              </w:rPr>
            </w:pPr>
            <w:r w:rsidRPr="00372D6E">
              <w:rPr>
                <w:b/>
                <w:bCs/>
              </w:rPr>
              <w:t>Action description</w:t>
            </w:r>
          </w:p>
        </w:tc>
        <w:tc>
          <w:tcPr>
            <w:tcW w:w="1559" w:type="dxa"/>
          </w:tcPr>
          <w:p w:rsidRPr="00372D6E" w:rsidR="00372D6E" w:rsidP="003E5392" w:rsidRDefault="00372D6E" w14:paraId="14FBA47E" w14:textId="77777777">
            <w:pPr>
              <w:rPr>
                <w:b/>
                <w:bCs/>
              </w:rPr>
            </w:pPr>
            <w:r w:rsidRPr="00372D6E">
              <w:rPr>
                <w:b/>
                <w:bCs/>
              </w:rPr>
              <w:t>Date</w:t>
            </w:r>
          </w:p>
        </w:tc>
        <w:tc>
          <w:tcPr>
            <w:tcW w:w="2068" w:type="dxa"/>
          </w:tcPr>
          <w:p w:rsidRPr="00372D6E" w:rsidR="00372D6E" w:rsidP="003E5392" w:rsidRDefault="00372D6E" w14:paraId="14E22701" w14:textId="77777777">
            <w:pPr>
              <w:rPr>
                <w:b/>
                <w:bCs/>
              </w:rPr>
            </w:pPr>
            <w:r w:rsidRPr="00372D6E">
              <w:rPr>
                <w:b/>
                <w:bCs/>
              </w:rPr>
              <w:t>Lead Person</w:t>
            </w:r>
          </w:p>
        </w:tc>
      </w:tr>
      <w:tr w:rsidR="00372D6E" w:rsidTr="00AA3354" w14:paraId="6C0E8C87" w14:textId="77777777">
        <w:tc>
          <w:tcPr>
            <w:tcW w:w="2122" w:type="dxa"/>
          </w:tcPr>
          <w:p w:rsidR="00372D6E" w:rsidP="003E5392" w:rsidRDefault="00372D6E" w14:paraId="6F620BF6" w14:textId="743FCF40">
            <w:r>
              <w:t>Education: Service Children</w:t>
            </w:r>
            <w:r w:rsidR="00F04651">
              <w:t xml:space="preserve"> </w:t>
            </w:r>
            <w:r>
              <w:t xml:space="preserve"> </w:t>
            </w:r>
            <w:r w:rsidR="00A73454">
              <w:br/>
            </w:r>
          </w:p>
        </w:tc>
        <w:tc>
          <w:tcPr>
            <w:tcW w:w="9639" w:type="dxa"/>
          </w:tcPr>
          <w:p w:rsidR="00F04651" w:rsidP="003E5392" w:rsidRDefault="00CA5291" w14:paraId="1F089D22" w14:textId="77777777">
            <w:r w:rsidRPr="000C3F84">
              <w:rPr>
                <w:u w:val="single"/>
              </w:rPr>
              <w:t>Armed Forces Act 2021</w:t>
            </w:r>
            <w:r>
              <w:t xml:space="preserve">.  </w:t>
            </w:r>
            <w:r w:rsidRPr="00145527" w:rsidR="00145527">
              <w:t>Research and develop an Education</w:t>
            </w:r>
            <w:r>
              <w:t xml:space="preserve"> Services </w:t>
            </w:r>
            <w:r w:rsidRPr="00145527" w:rsidR="00145527">
              <w:t>Due Regard Action Plan</w:t>
            </w:r>
            <w:r w:rsidR="0090562E">
              <w:t xml:space="preserve">: </w:t>
            </w:r>
          </w:p>
          <w:p w:rsidR="00F04651" w:rsidP="003E5392" w:rsidRDefault="00F04651" w14:paraId="7282AE66" w14:textId="77777777"/>
          <w:p w:rsidR="00F04651" w:rsidP="00F04651" w:rsidRDefault="00145527" w14:paraId="5B04C701" w14:textId="77777777">
            <w:pPr>
              <w:pStyle w:val="ListParagraph"/>
              <w:numPr>
                <w:ilvl w:val="0"/>
                <w:numId w:val="3"/>
              </w:numPr>
              <w:ind w:left="462"/>
            </w:pPr>
            <w:r w:rsidRPr="00145527">
              <w:t xml:space="preserve">School Admissions, </w:t>
            </w:r>
          </w:p>
          <w:p w:rsidR="00F04651" w:rsidP="00F04651" w:rsidRDefault="00145527" w14:paraId="52F78162" w14:textId="77777777">
            <w:pPr>
              <w:pStyle w:val="ListParagraph"/>
              <w:numPr>
                <w:ilvl w:val="0"/>
                <w:numId w:val="3"/>
              </w:numPr>
              <w:ind w:left="462"/>
            </w:pPr>
            <w:r w:rsidRPr="00145527">
              <w:t xml:space="preserve">Transport, </w:t>
            </w:r>
          </w:p>
          <w:p w:rsidR="00F04651" w:rsidP="00F04651" w:rsidRDefault="00145527" w14:paraId="27003A7E" w14:textId="77777777">
            <w:pPr>
              <w:pStyle w:val="ListParagraph"/>
              <w:numPr>
                <w:ilvl w:val="0"/>
                <w:numId w:val="3"/>
              </w:numPr>
              <w:ind w:left="462"/>
            </w:pPr>
            <w:r w:rsidRPr="00145527">
              <w:t xml:space="preserve">Attendance, </w:t>
            </w:r>
          </w:p>
          <w:p w:rsidR="00F04651" w:rsidP="00F04651" w:rsidRDefault="00145527" w14:paraId="3A13E13A" w14:textId="77777777">
            <w:pPr>
              <w:pStyle w:val="ListParagraph"/>
              <w:numPr>
                <w:ilvl w:val="0"/>
                <w:numId w:val="3"/>
              </w:numPr>
              <w:ind w:left="462"/>
            </w:pPr>
            <w:r w:rsidRPr="00145527">
              <w:t xml:space="preserve">Additional needs support, </w:t>
            </w:r>
          </w:p>
          <w:p w:rsidR="00F04651" w:rsidP="00F04651" w:rsidRDefault="00145527" w14:paraId="49854F56" w14:textId="77777777">
            <w:pPr>
              <w:pStyle w:val="ListParagraph"/>
              <w:numPr>
                <w:ilvl w:val="0"/>
                <w:numId w:val="3"/>
              </w:numPr>
              <w:ind w:left="462"/>
            </w:pPr>
            <w:r w:rsidRPr="00145527">
              <w:t xml:space="preserve">Educational attainment and curriculum, </w:t>
            </w:r>
          </w:p>
          <w:p w:rsidR="00F04651" w:rsidP="00F04651" w:rsidRDefault="00145527" w14:paraId="59703E94" w14:textId="77777777">
            <w:pPr>
              <w:pStyle w:val="ListParagraph"/>
              <w:numPr>
                <w:ilvl w:val="0"/>
                <w:numId w:val="3"/>
              </w:numPr>
              <w:ind w:left="462"/>
            </w:pPr>
            <w:r w:rsidRPr="00145527">
              <w:t xml:space="preserve">Student wellbeing and </w:t>
            </w:r>
          </w:p>
          <w:p w:rsidR="00372D6E" w:rsidP="00F04651" w:rsidRDefault="00145527" w14:paraId="04AB6F84" w14:textId="77777777">
            <w:pPr>
              <w:pStyle w:val="ListParagraph"/>
              <w:numPr>
                <w:ilvl w:val="0"/>
                <w:numId w:val="3"/>
              </w:numPr>
              <w:ind w:left="462"/>
            </w:pPr>
            <w:r w:rsidRPr="00145527">
              <w:t>Use of Service children’s Pupil Premium</w:t>
            </w:r>
            <w:r w:rsidR="001E7360">
              <w:t>.</w:t>
            </w:r>
          </w:p>
          <w:p w:rsidR="00F04651" w:rsidP="003E5392" w:rsidRDefault="00F04651" w14:paraId="1F71C7E4" w14:textId="1A416299"/>
        </w:tc>
        <w:tc>
          <w:tcPr>
            <w:tcW w:w="1559" w:type="dxa"/>
          </w:tcPr>
          <w:p w:rsidR="00372D6E" w:rsidP="003E5392" w:rsidRDefault="00F04651" w14:paraId="6B0E427A" w14:textId="57E94831">
            <w:r>
              <w:t>In progress</w:t>
            </w:r>
            <w:r w:rsidR="00AA3354">
              <w:br/>
            </w:r>
            <w:r w:rsidR="00AA3354">
              <w:br/>
              <w:t>Update February 2025</w:t>
            </w:r>
          </w:p>
        </w:tc>
        <w:tc>
          <w:tcPr>
            <w:tcW w:w="2068" w:type="dxa"/>
            <w:shd w:val="clear" w:color="auto" w:fill="FFC000"/>
          </w:tcPr>
          <w:p w:rsidR="00372D6E" w:rsidP="003E5392" w:rsidRDefault="00353D3C" w14:paraId="1D193B8F" w14:textId="1060A0A9">
            <w:r>
              <w:t>Simon</w:t>
            </w:r>
            <w:r w:rsidR="001E7360">
              <w:t xml:space="preserve"> Nortcliff</w:t>
            </w:r>
            <w:r>
              <w:t xml:space="preserve">, Education Services (CYP), Suffolk County Council </w:t>
            </w:r>
          </w:p>
        </w:tc>
      </w:tr>
      <w:tr w:rsidR="00640690" w:rsidTr="00AA3354" w14:paraId="4E5E1438" w14:textId="77777777">
        <w:trPr>
          <w:trHeight w:val="1833"/>
        </w:trPr>
        <w:tc>
          <w:tcPr>
            <w:tcW w:w="2122" w:type="dxa"/>
          </w:tcPr>
          <w:p w:rsidR="00640690" w:rsidP="003E5392" w:rsidRDefault="000C3F84" w14:paraId="60552AA9" w14:textId="189F629F">
            <w:r>
              <w:t>Development</w:t>
            </w:r>
            <w:r w:rsidR="00613B82">
              <w:t xml:space="preserve"> and Education</w:t>
            </w:r>
            <w:r w:rsidR="00640690">
              <w:t>: Service Children</w:t>
            </w:r>
          </w:p>
        </w:tc>
        <w:tc>
          <w:tcPr>
            <w:tcW w:w="9639" w:type="dxa"/>
          </w:tcPr>
          <w:p w:rsidR="00640690" w:rsidP="003E5392" w:rsidRDefault="00640690" w14:paraId="0BC91059" w14:textId="5D3856C4">
            <w:r w:rsidRPr="000C3F84">
              <w:rPr>
                <w:u w:val="single"/>
              </w:rPr>
              <w:t>Raise awareness of additional funding for services</w:t>
            </w:r>
            <w:r w:rsidRPr="000C3F84" w:rsidR="000C3F84">
              <w:rPr>
                <w:u w:val="single"/>
              </w:rPr>
              <w:t xml:space="preserve"> or initiatives</w:t>
            </w:r>
            <w:r w:rsidR="000C3F84">
              <w:t>:</w:t>
            </w:r>
          </w:p>
          <w:p w:rsidR="00BA4F8A" w:rsidP="003E5392" w:rsidRDefault="00BA4F8A" w14:paraId="6149C00E" w14:textId="77777777"/>
          <w:p w:rsidR="00BA4F8A" w:rsidP="00BA4F8A" w:rsidRDefault="00BA4F8A" w14:paraId="0691E4CC" w14:textId="786F54F2">
            <w:r>
              <w:t>The DfE Service Pupil Premium.  Encourage schools to identify children from service families and register them for the DfE SPP to support their pastoral needs on the autumn school census.</w:t>
            </w:r>
          </w:p>
          <w:p w:rsidR="00640690" w:rsidP="003E5392" w:rsidRDefault="00640690" w14:paraId="71E6FFE8" w14:textId="77777777"/>
          <w:p w:rsidR="00640690" w:rsidP="003E5392" w:rsidRDefault="00640690" w14:paraId="65A49FE4" w14:textId="69D61EDE">
            <w:r>
              <w:t xml:space="preserve">The </w:t>
            </w:r>
            <w:r w:rsidRPr="00DF4557">
              <w:t>MOD’s Armed Forces Families Fund Early Years Programme for projects which help enhance early childhood education and childcare settings of young children from Armed Forces families.</w:t>
            </w:r>
          </w:p>
          <w:p w:rsidR="00640690" w:rsidP="003E5392" w:rsidRDefault="00640690" w14:paraId="124710B6" w14:textId="77777777"/>
          <w:p w:rsidR="00640690" w:rsidP="003E5392" w:rsidRDefault="00640690" w14:paraId="28CD374C" w14:textId="6A2FEDF9">
            <w:r>
              <w:t xml:space="preserve">The </w:t>
            </w:r>
            <w:r w:rsidRPr="00DF4557">
              <w:t xml:space="preserve">MOD’s </w:t>
            </w:r>
            <w:r>
              <w:t>E</w:t>
            </w:r>
            <w:r w:rsidRPr="00D33809">
              <w:t>ducation Support Fund (ESF)</w:t>
            </w:r>
            <w:r>
              <w:t xml:space="preserve"> </w:t>
            </w:r>
            <w:r w:rsidRPr="00D33809">
              <w:t>This programme provides funding to schools to help mitigate the effects of exceptional mobility and/or separation faced by Service children.</w:t>
            </w:r>
          </w:p>
          <w:p w:rsidR="000C3F84" w:rsidP="003E5392" w:rsidRDefault="000C3F84" w14:paraId="3064E16F" w14:textId="77777777"/>
          <w:p w:rsidR="000C3F84" w:rsidP="003E5392" w:rsidRDefault="000C3F84" w14:paraId="2E070BFB" w14:textId="5F6377D2">
            <w:r w:rsidRPr="00AD3386">
              <w:t>Encourage local engagement in the Service Children’s Progression (SCiP) Alliance (East Anglia).  Support education practitioners to champion the progression of the children of military personnel, so that they can make informed and confident transitions through further and higher education into thriving adult lives and careers.</w:t>
            </w:r>
          </w:p>
          <w:p w:rsidR="00F04651" w:rsidP="00F04651" w:rsidRDefault="00F04651" w14:paraId="7F3A1B54" w14:textId="77777777"/>
          <w:p w:rsidR="00640690" w:rsidP="003E5392" w:rsidRDefault="00F04651" w14:paraId="52E4A26C" w14:textId="0331A007">
            <w:r w:rsidRPr="00F83D95">
              <w:t>Operation Camouflage: 4-day summer sports / activities pro</w:t>
            </w:r>
            <w:r>
              <w:t>gramme for children and young people</w:t>
            </w:r>
            <w:r w:rsidRPr="00F83D95">
              <w:t xml:space="preserve"> </w:t>
            </w:r>
            <w:r>
              <w:t xml:space="preserve">from local armed forces families – Initiative is </w:t>
            </w:r>
            <w:r w:rsidRPr="00F83D95">
              <w:t>hosted at Rock Barracks</w:t>
            </w:r>
            <w:r>
              <w:t>, Sutton Heath, Woodbridge</w:t>
            </w:r>
            <w:r w:rsidR="00024C5C">
              <w:t xml:space="preserve"> and delivered by East Suffolk Council and the Army Welfare Service.</w:t>
            </w:r>
          </w:p>
          <w:p w:rsidR="00024C5C" w:rsidP="003E5392" w:rsidRDefault="00024C5C" w14:paraId="3E526FC2" w14:textId="5DA0874D"/>
        </w:tc>
        <w:tc>
          <w:tcPr>
            <w:tcW w:w="1559" w:type="dxa"/>
          </w:tcPr>
          <w:p w:rsidR="00BA4F8A" w:rsidP="003E5392" w:rsidRDefault="00BA4F8A" w14:paraId="3F1702B7" w14:textId="65D87B5A">
            <w:r>
              <w:t>Mid-September each year</w:t>
            </w:r>
          </w:p>
          <w:p w:rsidR="00BA4F8A" w:rsidP="003E5392" w:rsidRDefault="00BA4F8A" w14:paraId="78EAE177" w14:textId="77777777"/>
          <w:p w:rsidR="00640690" w:rsidP="003E5392" w:rsidRDefault="00640690" w14:paraId="0FC5C7E8" w14:textId="68943FF0">
            <w:r>
              <w:t>Mid-October 202</w:t>
            </w:r>
            <w:r w:rsidR="00AA3354">
              <w:t>4</w:t>
            </w:r>
          </w:p>
        </w:tc>
        <w:tc>
          <w:tcPr>
            <w:tcW w:w="2068" w:type="dxa"/>
            <w:shd w:val="clear" w:color="auto" w:fill="FFC000"/>
          </w:tcPr>
          <w:p w:rsidR="00640690" w:rsidP="003E5392" w:rsidRDefault="00BA4F8A" w14:paraId="7B96418F" w14:textId="5D7D65A2">
            <w:r>
              <w:t xml:space="preserve">Cllr Mick Fraser and </w:t>
            </w:r>
            <w:r w:rsidR="00640690">
              <w:t>Jim Brown, Suffolk County Council</w:t>
            </w:r>
          </w:p>
        </w:tc>
      </w:tr>
      <w:tr w:rsidR="007F4227" w:rsidTr="00AA3354" w14:paraId="3AE4E73E" w14:textId="77777777">
        <w:trPr>
          <w:trHeight w:val="1833"/>
        </w:trPr>
        <w:tc>
          <w:tcPr>
            <w:tcW w:w="2122" w:type="dxa"/>
          </w:tcPr>
          <w:p w:rsidR="007F4227" w:rsidP="003E5392" w:rsidRDefault="007F4227" w14:paraId="453E6185" w14:textId="4B11B894">
            <w:r>
              <w:t>Development and Education: Service Children</w:t>
            </w:r>
          </w:p>
        </w:tc>
        <w:tc>
          <w:tcPr>
            <w:tcW w:w="9639" w:type="dxa"/>
          </w:tcPr>
          <w:p w:rsidRPr="007F4227" w:rsidR="007F4227" w:rsidP="003E5392" w:rsidRDefault="007F4227" w14:paraId="756A28D8" w14:textId="30500704">
            <w:r>
              <w:rPr>
                <w:u w:val="single"/>
              </w:rPr>
              <w:t>Grants to Support Additional Service Provision</w:t>
            </w:r>
            <w:r>
              <w:rPr>
                <w:u w:val="single"/>
              </w:rPr>
              <w:br/>
            </w:r>
          </w:p>
          <w:tbl>
            <w:tblPr>
              <w:tblW w:w="15046" w:type="dxa"/>
              <w:tblLayout w:type="fixed"/>
              <w:tblCellMar>
                <w:left w:w="0" w:type="dxa"/>
                <w:right w:w="0" w:type="dxa"/>
              </w:tblCellMar>
              <w:tblLook w:val="04A0" w:firstRow="1" w:lastRow="0" w:firstColumn="1" w:lastColumn="0" w:noHBand="0" w:noVBand="1"/>
            </w:tblPr>
            <w:tblGrid>
              <w:gridCol w:w="2856"/>
              <w:gridCol w:w="2268"/>
              <w:gridCol w:w="4252"/>
              <w:gridCol w:w="1418"/>
              <w:gridCol w:w="1559"/>
              <w:gridCol w:w="2693"/>
            </w:tblGrid>
            <w:tr w:rsidR="007F4227" w:rsidTr="00AA3354" w14:paraId="7F3F0044" w14:textId="77777777">
              <w:trPr>
                <w:trHeight w:val="577"/>
              </w:trPr>
              <w:tc>
                <w:tcPr>
                  <w:tcW w:w="2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374261C0" w14:textId="77777777">
                  <w:pPr>
                    <w:pStyle w:val="xmsonormal"/>
                  </w:pPr>
                  <w:r w:rsidRPr="007F4227">
                    <w:rPr>
                      <w:rFonts w:ascii="Calibri" w:hAnsi="Calibri" w:cs="Calibri"/>
                      <w:i/>
                      <w:iCs/>
                      <w:color w:val="000000"/>
                    </w:rPr>
                    <w:t>Project Name</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08ACE356" w14:textId="77777777">
                  <w:pPr>
                    <w:pStyle w:val="xmsonormal"/>
                  </w:pPr>
                  <w:r w:rsidRPr="007F4227">
                    <w:rPr>
                      <w:rFonts w:ascii="Calibri" w:hAnsi="Calibri" w:cs="Calibri"/>
                      <w:i/>
                      <w:iCs/>
                      <w:color w:val="000000"/>
                    </w:rPr>
                    <w:t>Area covered</w:t>
                  </w:r>
                </w:p>
              </w:tc>
              <w:tc>
                <w:tcPr>
                  <w:tcW w:w="42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6B9A12E3" w14:textId="77777777">
                  <w:pPr>
                    <w:pStyle w:val="xmsonormal"/>
                  </w:pPr>
                  <w:r w:rsidRPr="007F4227">
                    <w:rPr>
                      <w:rFonts w:ascii="Calibri" w:hAnsi="Calibri" w:cs="Calibri"/>
                      <w:i/>
                      <w:iCs/>
                      <w:color w:val="000000"/>
                    </w:rPr>
                    <w:t>Applicant organisation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10D37498" w14:textId="77777777">
                  <w:pPr>
                    <w:pStyle w:val="xmsonormal"/>
                    <w:jc w:val="right"/>
                  </w:pPr>
                  <w:r w:rsidRPr="007F4227">
                    <w:rPr>
                      <w:rFonts w:ascii="Calibri" w:hAnsi="Calibri" w:cs="Calibri"/>
                      <w:i/>
                      <w:iCs/>
                      <w:color w:val="000000"/>
                    </w:rPr>
                    <w:t>Date awarded</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1B2CB4E0" w14:textId="77777777">
                  <w:pPr>
                    <w:pStyle w:val="xmsonormal"/>
                    <w:jc w:val="right"/>
                  </w:pPr>
                  <w:r w:rsidRPr="007F4227">
                    <w:rPr>
                      <w:rFonts w:ascii="Calibri" w:hAnsi="Calibri" w:cs="Calibri"/>
                      <w:i/>
                      <w:iCs/>
                      <w:color w:val="000000"/>
                    </w:rPr>
                    <w:t>Grant value</w:t>
                  </w:r>
                </w:p>
              </w:tc>
              <w:tc>
                <w:tcPr>
                  <w:tcW w:w="26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1D23BE0F" w14:textId="77777777">
                  <w:pPr>
                    <w:pStyle w:val="xmsonormal"/>
                    <w:jc w:val="right"/>
                  </w:pPr>
                  <w:r w:rsidRPr="007F4227">
                    <w:rPr>
                      <w:rFonts w:ascii="Calibri" w:hAnsi="Calibri" w:cs="Calibri"/>
                      <w:i/>
                      <w:iCs/>
                      <w:color w:val="000000"/>
                    </w:rPr>
                    <w:t>Grants programme name</w:t>
                  </w:r>
                </w:p>
              </w:tc>
            </w:tr>
            <w:tr w:rsidR="007F4227" w:rsidTr="00AA3354" w14:paraId="1E125090" w14:textId="77777777">
              <w:trPr>
                <w:trHeight w:val="577"/>
              </w:trPr>
              <w:tc>
                <w:tcPr>
                  <w:tcW w:w="28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27A52189" w14:textId="77777777">
                  <w:pPr>
                    <w:pStyle w:val="xmsonormal"/>
                  </w:pPr>
                  <w:r w:rsidRPr="007F4227">
                    <w:rPr>
                      <w:rFonts w:ascii="Calibri" w:hAnsi="Calibri" w:cs="Calibri"/>
                      <w:color w:val="000000"/>
                    </w:rPr>
                    <w:t>WACC outside play area improvement project</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B8666A" w14:paraId="050448E2" w14:textId="52D32284">
                  <w:pPr>
                    <w:pStyle w:val="xmsonormal"/>
                  </w:pPr>
                  <w:r>
                    <w:rPr>
                      <w:rFonts w:ascii="Calibri" w:hAnsi="Calibri" w:cs="Calibri"/>
                      <w:color w:val="000000"/>
                    </w:rPr>
                    <w:t>Wattisham</w:t>
                  </w:r>
                </w:p>
              </w:tc>
              <w:tc>
                <w:tcPr>
                  <w:tcW w:w="4252" w:type="dxa"/>
                  <w:tcBorders>
                    <w:top w:val="nil"/>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106CBDDA" w14:textId="77777777">
                  <w:pPr>
                    <w:pStyle w:val="xmsonormal"/>
                  </w:pPr>
                  <w:r w:rsidRPr="007F4227">
                    <w:rPr>
                      <w:rFonts w:ascii="Calibri" w:hAnsi="Calibri" w:cs="Calibri"/>
                      <w:color w:val="000000"/>
                    </w:rPr>
                    <w:t>Wattisham Airfield Childcare Centre</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36BC0D11" w14:textId="77777777">
                  <w:pPr>
                    <w:pStyle w:val="xmsonormal"/>
                    <w:jc w:val="right"/>
                  </w:pPr>
                  <w:r w:rsidRPr="007F4227">
                    <w:rPr>
                      <w:rFonts w:ascii="Calibri" w:hAnsi="Calibri" w:cs="Calibri"/>
                      <w:color w:val="000000"/>
                    </w:rPr>
                    <w:t>Feb-24</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674E19D8" w14:textId="77777777">
                  <w:pPr>
                    <w:pStyle w:val="xmsonormal"/>
                    <w:jc w:val="right"/>
                  </w:pPr>
                  <w:r w:rsidRPr="007F4227">
                    <w:rPr>
                      <w:rFonts w:ascii="Calibri" w:hAnsi="Calibri" w:cs="Calibri"/>
                      <w:color w:val="000000"/>
                    </w:rPr>
                    <w:t>£20,000</w:t>
                  </w:r>
                </w:p>
              </w:tc>
              <w:tc>
                <w:tcPr>
                  <w:tcW w:w="2693" w:type="dxa"/>
                  <w:tcBorders>
                    <w:top w:val="nil"/>
                    <w:left w:val="nil"/>
                    <w:bottom w:val="single" w:color="auto" w:sz="8" w:space="0"/>
                    <w:right w:val="single" w:color="auto" w:sz="8" w:space="0"/>
                  </w:tcBorders>
                  <w:tcMar>
                    <w:top w:w="0" w:type="dxa"/>
                    <w:left w:w="108" w:type="dxa"/>
                    <w:bottom w:w="0" w:type="dxa"/>
                    <w:right w:w="108" w:type="dxa"/>
                  </w:tcMar>
                  <w:hideMark/>
                </w:tcPr>
                <w:p w:rsidRPr="007F4227" w:rsidR="007F4227" w:rsidP="007F4227" w:rsidRDefault="007F4227" w14:paraId="3A42570D" w14:textId="77777777">
                  <w:pPr>
                    <w:pStyle w:val="xmsonormal"/>
                    <w:jc w:val="right"/>
                  </w:pPr>
                  <w:r w:rsidRPr="007F4227">
                    <w:rPr>
                      <w:rFonts w:ascii="Calibri" w:hAnsi="Calibri" w:cs="Calibri"/>
                      <w:color w:val="000000"/>
                    </w:rPr>
                    <w:t>Armed Forces Families Fund: Early Years Programme Fund</w:t>
                  </w:r>
                </w:p>
              </w:tc>
            </w:tr>
          </w:tbl>
          <w:p w:rsidRPr="007F4227" w:rsidR="007F4227" w:rsidP="003E5392" w:rsidRDefault="00024C5C" w14:paraId="053011AC" w14:textId="21D4D47B">
            <w:r>
              <w:br/>
            </w:r>
          </w:p>
        </w:tc>
        <w:tc>
          <w:tcPr>
            <w:tcW w:w="1559" w:type="dxa"/>
          </w:tcPr>
          <w:p w:rsidR="007F4227" w:rsidP="003E5392" w:rsidRDefault="007F4227" w14:paraId="2022AB9C" w14:textId="77777777"/>
        </w:tc>
        <w:tc>
          <w:tcPr>
            <w:tcW w:w="2068" w:type="dxa"/>
            <w:shd w:val="clear" w:color="auto" w:fill="FFC000"/>
          </w:tcPr>
          <w:p w:rsidR="007F4227" w:rsidP="003E5392" w:rsidRDefault="007F4227" w14:paraId="6D1E3505" w14:textId="77777777"/>
        </w:tc>
      </w:tr>
      <w:tr w:rsidR="00CA5291" w:rsidTr="00AA3354" w14:paraId="73D9BC5C" w14:textId="77777777">
        <w:tc>
          <w:tcPr>
            <w:tcW w:w="2122" w:type="dxa"/>
          </w:tcPr>
          <w:p w:rsidR="00CA5291" w:rsidP="0035339B" w:rsidRDefault="00CA5291" w14:paraId="0BF402F6" w14:textId="77777777">
            <w:r>
              <w:t>Unemployment and Welfare</w:t>
            </w:r>
          </w:p>
        </w:tc>
        <w:tc>
          <w:tcPr>
            <w:tcW w:w="9639" w:type="dxa"/>
          </w:tcPr>
          <w:p w:rsidR="000C3F84" w:rsidP="0035339B" w:rsidRDefault="000C3F84" w14:paraId="1FA5513A" w14:textId="5A9536B7">
            <w:r w:rsidRPr="000C3F84">
              <w:rPr>
                <w:u w:val="single"/>
              </w:rPr>
              <w:t>Welfare support</w:t>
            </w:r>
            <w:r>
              <w:t xml:space="preserve">.  </w:t>
            </w:r>
            <w:r w:rsidR="005057A3">
              <w:br/>
            </w:r>
          </w:p>
          <w:p w:rsidRPr="005057A3" w:rsidR="00CA5291" w:rsidP="0035339B" w:rsidRDefault="005057A3" w14:paraId="2B224EBE" w14:textId="0AFD62E0">
            <w:r w:rsidRPr="005057A3">
              <w:t>The Department for Work and Pensions (DWP) is responsible for welfare, pensions and child maintenance</w:t>
            </w:r>
            <w:r>
              <w:t xml:space="preserve">.  </w:t>
            </w:r>
            <w:r w:rsidRPr="000C3F84" w:rsidR="00CA5291">
              <w:t>Engage</w:t>
            </w:r>
            <w:r w:rsidRPr="00116F32" w:rsidR="00CA5291">
              <w:t xml:space="preserve"> nominated </w:t>
            </w:r>
            <w:r>
              <w:t>DWP</w:t>
            </w:r>
            <w:r w:rsidRPr="00116F32" w:rsidR="00CA5291">
              <w:t xml:space="preserve"> Armed Forces Champions and Employment Support </w:t>
            </w:r>
            <w:r w:rsidR="00326D9A">
              <w:t>p</w:t>
            </w:r>
            <w:r w:rsidRPr="00116F32" w:rsidR="00CA5291">
              <w:t>rogrammes to better identify DWP claimants (disability, Job Seekers) and engage with Armed Forces charities delivering employment, advice, guidance, and training.</w:t>
            </w:r>
            <w:r>
              <w:t xml:space="preserve">  Communicate DWP benefits programmes to </w:t>
            </w:r>
            <w:r w:rsidR="00326D9A">
              <w:t xml:space="preserve">Unit Welfare Teams and </w:t>
            </w:r>
            <w:r>
              <w:t>service families.</w:t>
            </w:r>
            <w:r w:rsidR="000C3F84">
              <w:br/>
            </w:r>
          </w:p>
        </w:tc>
        <w:tc>
          <w:tcPr>
            <w:tcW w:w="1559" w:type="dxa"/>
          </w:tcPr>
          <w:p w:rsidR="00CA5291" w:rsidP="0035339B" w:rsidRDefault="00AA3354" w14:paraId="5E338B6A" w14:textId="097C79D7">
            <w:r>
              <w:t>Continuous</w:t>
            </w:r>
          </w:p>
        </w:tc>
        <w:tc>
          <w:tcPr>
            <w:tcW w:w="2068" w:type="dxa"/>
            <w:shd w:val="clear" w:color="auto" w:fill="FFC000"/>
          </w:tcPr>
          <w:p w:rsidR="00CA5291" w:rsidP="0035339B" w:rsidRDefault="00CA5291" w14:paraId="7A784AC7" w14:textId="77777777">
            <w:r>
              <w:t>Steve Bradley, DWP</w:t>
            </w:r>
          </w:p>
        </w:tc>
      </w:tr>
      <w:tr w:rsidR="0085139B" w:rsidTr="00AA3354" w14:paraId="1B7213D1" w14:textId="77777777">
        <w:tc>
          <w:tcPr>
            <w:tcW w:w="2122" w:type="dxa"/>
          </w:tcPr>
          <w:p w:rsidR="0085139B" w:rsidP="0035339B" w:rsidRDefault="0085139B" w14:paraId="3B9C280B" w14:textId="32D565A8">
            <w:r>
              <w:t>Employment</w:t>
            </w:r>
          </w:p>
        </w:tc>
        <w:tc>
          <w:tcPr>
            <w:tcW w:w="9639" w:type="dxa"/>
          </w:tcPr>
          <w:p w:rsidRPr="0085139B" w:rsidR="0085139B" w:rsidP="0035339B" w:rsidRDefault="0085139B" w14:paraId="0F03D1B8" w14:textId="31C284EB">
            <w:pPr>
              <w:rPr>
                <w:u w:val="single"/>
              </w:rPr>
            </w:pPr>
            <w:r w:rsidRPr="0085139B">
              <w:rPr>
                <w:u w:val="single"/>
              </w:rPr>
              <w:t xml:space="preserve">Communicate local employment opportunities </w:t>
            </w:r>
          </w:p>
          <w:p w:rsidR="0085139B" w:rsidP="0035339B" w:rsidRDefault="0085139B" w14:paraId="7E64B735" w14:textId="77777777"/>
          <w:p w:rsidR="0085139B" w:rsidP="0035339B" w:rsidRDefault="0085139B" w14:paraId="6D8F7137" w14:textId="209139D7">
            <w:r>
              <w:t>Secure tech link between Suffolk Jobs Direct Platform (public sector jobs) to Right Job (service leavers resettlement jobs portal) and the Forces Employment Charity jobs portal.</w:t>
            </w:r>
          </w:p>
          <w:p w:rsidR="00AA3354" w:rsidP="0035339B" w:rsidRDefault="00AA3354" w14:paraId="0FF696B3" w14:textId="77777777"/>
          <w:p w:rsidR="00AA3354" w:rsidP="0035339B" w:rsidRDefault="00AA3354" w14:paraId="5488E83E" w14:textId="3127FA58">
            <w:r>
              <w:t>Forces Families Jobs Portal – linked September 2024.</w:t>
            </w:r>
          </w:p>
          <w:p w:rsidR="0085139B" w:rsidP="0035339B" w:rsidRDefault="0085139B" w14:paraId="1B546DAB" w14:textId="77777777"/>
          <w:p w:rsidRPr="0085139B" w:rsidR="0085139B" w:rsidP="0035339B" w:rsidRDefault="00AA3354" w14:paraId="70B8F686" w14:textId="13A1312D">
            <w:r>
              <w:t>November</w:t>
            </w:r>
            <w:r w:rsidRPr="0085139B" w:rsidR="0085139B">
              <w:t xml:space="preserve"> 2024: </w:t>
            </w:r>
            <w:r>
              <w:t xml:space="preserve">New provider, </w:t>
            </w:r>
            <w:r w:rsidRPr="0085139B">
              <w:t xml:space="preserve">Reed in Partnership </w:t>
            </w:r>
            <w:r>
              <w:t xml:space="preserve">will </w:t>
            </w:r>
            <w:r w:rsidRPr="0085139B" w:rsidR="0085139B">
              <w:t>deliver of the Car</w:t>
            </w:r>
            <w:r>
              <w:t>eer</w:t>
            </w:r>
            <w:r w:rsidRPr="0085139B" w:rsidR="0085139B">
              <w:t xml:space="preserve"> Transition Partnership </w:t>
            </w:r>
            <w:r>
              <w:t>do tech feeds into their jobs board will be renewed / pipeline request.</w:t>
            </w:r>
            <w:r w:rsidR="0085139B">
              <w:br/>
            </w:r>
          </w:p>
        </w:tc>
        <w:tc>
          <w:tcPr>
            <w:tcW w:w="1559" w:type="dxa"/>
          </w:tcPr>
          <w:p w:rsidR="0085139B" w:rsidP="0035339B" w:rsidRDefault="00AA3354" w14:paraId="02D66C4B" w14:textId="3344E606">
            <w:r>
              <w:t>March 2025</w:t>
            </w:r>
          </w:p>
        </w:tc>
        <w:tc>
          <w:tcPr>
            <w:tcW w:w="2068" w:type="dxa"/>
            <w:shd w:val="clear" w:color="auto" w:fill="FFC000"/>
          </w:tcPr>
          <w:p w:rsidR="0085139B" w:rsidP="0035339B" w:rsidRDefault="0085139B" w14:paraId="7705253A" w14:textId="05656129">
            <w:r>
              <w:t>Jack Barber and Jon Hall</w:t>
            </w:r>
            <w:r w:rsidR="0046528C">
              <w:t xml:space="preserve"> </w:t>
            </w:r>
            <w:r>
              <w:t>(Suffolk County Council H</w:t>
            </w:r>
            <w:r w:rsidR="00AA3354">
              <w:t>R</w:t>
            </w:r>
            <w:r>
              <w:t xml:space="preserve"> Team)</w:t>
            </w:r>
          </w:p>
        </w:tc>
      </w:tr>
      <w:tr w:rsidR="00CA5291" w:rsidTr="00AA3354" w14:paraId="0778B782" w14:textId="77777777">
        <w:tc>
          <w:tcPr>
            <w:tcW w:w="2122" w:type="dxa"/>
          </w:tcPr>
          <w:p w:rsidR="00CA5291" w:rsidP="0035339B" w:rsidRDefault="00CA5291" w14:paraId="031C103C" w14:textId="77777777">
            <w:r>
              <w:t xml:space="preserve">Employment and Networking </w:t>
            </w:r>
          </w:p>
        </w:tc>
        <w:tc>
          <w:tcPr>
            <w:tcW w:w="9639" w:type="dxa"/>
          </w:tcPr>
          <w:p w:rsidRPr="00F04651" w:rsidR="00F04651" w:rsidP="0035339B" w:rsidRDefault="00F04651" w14:paraId="3385F5A5" w14:textId="180CD903">
            <w:pPr>
              <w:rPr>
                <w:u w:val="single"/>
              </w:rPr>
            </w:pPr>
            <w:r w:rsidRPr="00F04651">
              <w:rPr>
                <w:u w:val="single"/>
              </w:rPr>
              <w:t>Maximise awareness of employment and training opportunities and networking.</w:t>
            </w:r>
          </w:p>
          <w:p w:rsidR="00F04651" w:rsidP="0035339B" w:rsidRDefault="00F04651" w14:paraId="06F2E660" w14:textId="77777777"/>
          <w:p w:rsidR="00CA5291" w:rsidP="00F04651" w:rsidRDefault="00F04651" w14:paraId="3A6F14CF" w14:textId="5BFBEE75">
            <w:r>
              <w:t xml:space="preserve">Promote employment and training support schemes from the local community and armed forces community service </w:t>
            </w:r>
            <w:r w:rsidR="009E4FC6">
              <w:t>sector</w:t>
            </w:r>
            <w:r>
              <w:t xml:space="preserve">.  Engage cross sector service providers to </w:t>
            </w:r>
            <w:r w:rsidR="009E4FC6">
              <w:t xml:space="preserve">collaborate and </w:t>
            </w:r>
            <w:r>
              <w:t xml:space="preserve">maximise opportunities and outcomes for individuals.  </w:t>
            </w:r>
            <w:r w:rsidR="009E4FC6">
              <w:t xml:space="preserve">Champion </w:t>
            </w:r>
            <w:r>
              <w:t xml:space="preserve">allies – local industry, Covenant / </w:t>
            </w:r>
            <w:r w:rsidR="009E4FC6">
              <w:t>Defence</w:t>
            </w:r>
            <w:r>
              <w:t xml:space="preserve"> </w:t>
            </w:r>
            <w:r w:rsidR="009E4FC6">
              <w:t>Employer</w:t>
            </w:r>
            <w:r>
              <w:t xml:space="preserve"> </w:t>
            </w:r>
            <w:r w:rsidR="009E4FC6">
              <w:t>Recognition</w:t>
            </w:r>
            <w:r>
              <w:t xml:space="preserve"> scheme business.</w:t>
            </w:r>
          </w:p>
          <w:p w:rsidRPr="00116F32" w:rsidR="00F04651" w:rsidP="00F04651" w:rsidRDefault="00F04651" w14:paraId="24778C42" w14:textId="2A1E4F6D"/>
        </w:tc>
        <w:tc>
          <w:tcPr>
            <w:tcW w:w="1559" w:type="dxa"/>
          </w:tcPr>
          <w:p w:rsidR="00CA5291" w:rsidP="0035339B" w:rsidRDefault="00CA5291" w14:paraId="194C7CAC" w14:textId="77777777"/>
        </w:tc>
        <w:tc>
          <w:tcPr>
            <w:tcW w:w="2068" w:type="dxa"/>
            <w:shd w:val="clear" w:color="auto" w:fill="FFC000"/>
          </w:tcPr>
          <w:p w:rsidR="00CA5291" w:rsidP="0035339B" w:rsidRDefault="00CA5291" w14:paraId="26578AE8" w14:textId="67D9D8D8">
            <w:r>
              <w:t xml:space="preserve">Jim Brown, Suffolk County Council; </w:t>
            </w:r>
          </w:p>
        </w:tc>
      </w:tr>
    </w:tbl>
    <w:p w:rsidR="00C25997" w:rsidRDefault="00C25997" w14:paraId="53BDA185" w14:textId="77777777"/>
    <w:tbl>
      <w:tblPr>
        <w:tblStyle w:val="TableGrid"/>
        <w:tblW w:w="0" w:type="auto"/>
        <w:tblLook w:val="04A0" w:firstRow="1" w:lastRow="0" w:firstColumn="1" w:lastColumn="0" w:noHBand="0" w:noVBand="1"/>
      </w:tblPr>
      <w:tblGrid>
        <w:gridCol w:w="1756"/>
        <w:gridCol w:w="10202"/>
        <w:gridCol w:w="1585"/>
        <w:gridCol w:w="1845"/>
      </w:tblGrid>
      <w:tr w:rsidR="00C25997" w:rsidTr="00EC2333" w14:paraId="530259FD" w14:textId="77777777">
        <w:tc>
          <w:tcPr>
            <w:tcW w:w="21683" w:type="dxa"/>
            <w:gridSpan w:val="4"/>
            <w:shd w:val="clear" w:color="auto" w:fill="ACB9CA" w:themeFill="text2" w:themeFillTint="66"/>
          </w:tcPr>
          <w:p w:rsidRPr="00C25997" w:rsidR="00C25997" w:rsidP="00725D8D" w:rsidRDefault="00C25997" w14:paraId="524A3893" w14:textId="3336718E">
            <w:pPr>
              <w:rPr>
                <w:b/>
                <w:bCs/>
              </w:rPr>
            </w:pPr>
            <w:r w:rsidRPr="00C25997">
              <w:rPr>
                <w:b/>
                <w:bCs/>
              </w:rPr>
              <w:t>Theme: Housing</w:t>
            </w:r>
          </w:p>
          <w:p w:rsidR="00C25997" w:rsidP="00725D8D" w:rsidRDefault="00C25997" w14:paraId="04693426" w14:textId="4AAF2043">
            <w:r>
              <w:t xml:space="preserve">Scope: </w:t>
            </w:r>
          </w:p>
        </w:tc>
      </w:tr>
      <w:tr w:rsidR="00C25997" w:rsidTr="00B57E86" w14:paraId="0C4EF4CD" w14:textId="77777777">
        <w:tc>
          <w:tcPr>
            <w:tcW w:w="1838" w:type="dxa"/>
          </w:tcPr>
          <w:p w:rsidRPr="00372D6E" w:rsidR="00C25997" w:rsidP="00725D8D" w:rsidRDefault="00C25997" w14:paraId="1C4323FE" w14:textId="77777777">
            <w:pPr>
              <w:rPr>
                <w:b/>
                <w:bCs/>
              </w:rPr>
            </w:pPr>
            <w:r w:rsidRPr="00372D6E">
              <w:rPr>
                <w:b/>
                <w:bCs/>
              </w:rPr>
              <w:t>Subject</w:t>
            </w:r>
          </w:p>
        </w:tc>
        <w:tc>
          <w:tcPr>
            <w:tcW w:w="15734" w:type="dxa"/>
          </w:tcPr>
          <w:p w:rsidRPr="00372D6E" w:rsidR="00C25997" w:rsidP="00725D8D" w:rsidRDefault="00C25997" w14:paraId="56C87C06" w14:textId="77777777">
            <w:pPr>
              <w:rPr>
                <w:b/>
                <w:bCs/>
              </w:rPr>
            </w:pPr>
            <w:r w:rsidRPr="00372D6E">
              <w:rPr>
                <w:b/>
                <w:bCs/>
              </w:rPr>
              <w:t>Action description</w:t>
            </w:r>
          </w:p>
        </w:tc>
        <w:tc>
          <w:tcPr>
            <w:tcW w:w="1843" w:type="dxa"/>
          </w:tcPr>
          <w:p w:rsidRPr="00372D6E" w:rsidR="00C25997" w:rsidP="00725D8D" w:rsidRDefault="00C25997" w14:paraId="644AC739" w14:textId="77777777">
            <w:pPr>
              <w:rPr>
                <w:b/>
                <w:bCs/>
              </w:rPr>
            </w:pPr>
            <w:r w:rsidRPr="00372D6E">
              <w:rPr>
                <w:b/>
                <w:bCs/>
              </w:rPr>
              <w:t>Date</w:t>
            </w:r>
          </w:p>
        </w:tc>
        <w:tc>
          <w:tcPr>
            <w:tcW w:w="2268" w:type="dxa"/>
          </w:tcPr>
          <w:p w:rsidRPr="00372D6E" w:rsidR="00C25997" w:rsidP="00725D8D" w:rsidRDefault="00C25997" w14:paraId="23C9B5C4" w14:textId="77777777">
            <w:pPr>
              <w:rPr>
                <w:b/>
                <w:bCs/>
              </w:rPr>
            </w:pPr>
            <w:r w:rsidRPr="00372D6E">
              <w:rPr>
                <w:b/>
                <w:bCs/>
              </w:rPr>
              <w:t>Lead Person</w:t>
            </w:r>
          </w:p>
        </w:tc>
      </w:tr>
      <w:tr w:rsidR="00C25997" w:rsidTr="00DC5E43" w14:paraId="66EFE079" w14:textId="77777777">
        <w:tc>
          <w:tcPr>
            <w:tcW w:w="1838" w:type="dxa"/>
          </w:tcPr>
          <w:p w:rsidR="00C25997" w:rsidP="00725D8D" w:rsidRDefault="006805E0" w14:paraId="4C1212B8" w14:textId="194D66CE">
            <w:r>
              <w:t>Reducing Disadvantage</w:t>
            </w:r>
          </w:p>
        </w:tc>
        <w:tc>
          <w:tcPr>
            <w:tcW w:w="15734" w:type="dxa"/>
          </w:tcPr>
          <w:p w:rsidR="00C25997" w:rsidP="00725D8D" w:rsidRDefault="00F76FBF" w14:paraId="286684BD" w14:textId="02F9C533">
            <w:r w:rsidRPr="009E4FC6">
              <w:rPr>
                <w:u w:val="single"/>
              </w:rPr>
              <w:t>Armed Forces Act 2021</w:t>
            </w:r>
            <w:r w:rsidR="00613B82">
              <w:t>:</w:t>
            </w:r>
            <w:r>
              <w:t xml:space="preserve"> Due Regard Action Plan</w:t>
            </w:r>
          </w:p>
          <w:p w:rsidR="006805E0" w:rsidP="00725D8D" w:rsidRDefault="006805E0" w14:paraId="75D16B3C" w14:textId="77777777"/>
          <w:p w:rsidR="006805E0" w:rsidP="006805E0" w:rsidRDefault="006805E0" w14:paraId="5674C7C0" w14:textId="77777777">
            <w:r>
              <w:t xml:space="preserve">Borough / District Council’s in Suffolk updated their lettings policy which reflects the requirements of the Armed Forces Bill (to be Act). *An amendment to the policy was approved by all Suffolk Local Authorities in the Gateway to Homechoice Partnership and Home-Link which went live on 1st August 2022.  </w:t>
            </w:r>
          </w:p>
          <w:p w:rsidR="006805E0" w:rsidP="006805E0" w:rsidRDefault="006805E0" w14:paraId="591FFD3F" w14:textId="77777777"/>
          <w:p w:rsidR="006805E0" w:rsidP="006805E0" w:rsidRDefault="009E4FC6" w14:paraId="3B433453" w14:textId="23A0DE0F">
            <w:r>
              <w:t>Local Authority:</w:t>
            </w:r>
            <w:r w:rsidR="006805E0">
              <w:t xml:space="preserve"> Due Regard Housing Action Plan</w:t>
            </w:r>
            <w:r>
              <w:t xml:space="preserve"> to cover: </w:t>
            </w:r>
            <w:r w:rsidR="006805E0">
              <w:t xml:space="preserve">  </w:t>
            </w:r>
          </w:p>
          <w:p w:rsidR="006805E0" w:rsidP="006805E0" w:rsidRDefault="006805E0" w14:paraId="1C3B3736" w14:textId="77777777"/>
          <w:p w:rsidR="006805E0" w:rsidP="009E4FC6" w:rsidRDefault="006805E0" w14:paraId="56FF09A7" w14:textId="77777777">
            <w:pPr>
              <w:pStyle w:val="ListParagraph"/>
              <w:numPr>
                <w:ilvl w:val="0"/>
                <w:numId w:val="4"/>
              </w:numPr>
              <w:ind w:left="462"/>
            </w:pPr>
            <w:r>
              <w:t>Allocations policy for social housing</w:t>
            </w:r>
          </w:p>
          <w:p w:rsidR="006805E0" w:rsidP="009E4FC6" w:rsidRDefault="006805E0" w14:paraId="08C36AC1" w14:textId="77777777">
            <w:pPr>
              <w:pStyle w:val="ListParagraph"/>
              <w:numPr>
                <w:ilvl w:val="0"/>
                <w:numId w:val="4"/>
              </w:numPr>
              <w:ind w:left="462"/>
            </w:pPr>
            <w:r>
              <w:t>Homelessness</w:t>
            </w:r>
          </w:p>
          <w:p w:rsidR="006805E0" w:rsidP="009E4FC6" w:rsidRDefault="006805E0" w14:paraId="5087EE60" w14:textId="77777777">
            <w:pPr>
              <w:pStyle w:val="ListParagraph"/>
              <w:numPr>
                <w:ilvl w:val="0"/>
                <w:numId w:val="4"/>
              </w:numPr>
              <w:ind w:left="462"/>
            </w:pPr>
            <w:r>
              <w:t>Disabled Facilities grants</w:t>
            </w:r>
          </w:p>
          <w:p w:rsidR="006805E0" w:rsidP="009E4FC6" w:rsidRDefault="006805E0" w14:paraId="13FB9DA1" w14:textId="09D0BB2F">
            <w:pPr>
              <w:pStyle w:val="ListParagraph"/>
              <w:numPr>
                <w:ilvl w:val="0"/>
                <w:numId w:val="4"/>
              </w:numPr>
              <w:ind w:left="462"/>
            </w:pPr>
            <w:r>
              <w:t>Tenancy strategies</w:t>
            </w:r>
          </w:p>
          <w:p w:rsidR="006805E0" w:rsidP="00725D8D" w:rsidRDefault="006805E0" w14:paraId="34A2F98E" w14:textId="3315703D"/>
        </w:tc>
        <w:tc>
          <w:tcPr>
            <w:tcW w:w="1843" w:type="dxa"/>
          </w:tcPr>
          <w:p w:rsidR="00C25997" w:rsidP="00725D8D" w:rsidRDefault="00C25997" w14:paraId="6B4C8C3B" w14:textId="03781B31"/>
        </w:tc>
        <w:tc>
          <w:tcPr>
            <w:tcW w:w="2268" w:type="dxa"/>
            <w:shd w:val="clear" w:color="auto" w:fill="FFC000"/>
          </w:tcPr>
          <w:p w:rsidR="00C25997" w:rsidP="00725D8D" w:rsidRDefault="00DC5E43" w14:paraId="72ACB6DB" w14:textId="0062208F">
            <w:r>
              <w:t>Local Authority Armed Forces Champions</w:t>
            </w:r>
          </w:p>
        </w:tc>
      </w:tr>
      <w:tr w:rsidR="006805E0" w:rsidTr="00B57E86" w14:paraId="2D4481C1" w14:textId="77777777">
        <w:tc>
          <w:tcPr>
            <w:tcW w:w="1838" w:type="dxa"/>
          </w:tcPr>
          <w:p w:rsidR="006805E0" w:rsidP="006805E0" w:rsidRDefault="006805E0" w14:paraId="1B5554DA" w14:textId="5814AF1B">
            <w:r>
              <w:t>Communication</w:t>
            </w:r>
          </w:p>
        </w:tc>
        <w:tc>
          <w:tcPr>
            <w:tcW w:w="15734" w:type="dxa"/>
          </w:tcPr>
          <w:p w:rsidR="006805E0" w:rsidP="006805E0" w:rsidRDefault="00D527E0" w14:paraId="637C2392" w14:textId="672A0686">
            <w:r w:rsidRPr="00872D30">
              <w:rPr>
                <w:u w:val="single"/>
              </w:rPr>
              <w:t xml:space="preserve">Improve awareness of services to </w:t>
            </w:r>
            <w:r w:rsidR="001D3CB4">
              <w:rPr>
                <w:u w:val="single"/>
              </w:rPr>
              <w:t xml:space="preserve">Council / Social Housing </w:t>
            </w:r>
            <w:r w:rsidRPr="00872D30">
              <w:rPr>
                <w:u w:val="single"/>
              </w:rPr>
              <w:t>tenants and housing support staff</w:t>
            </w:r>
            <w:r>
              <w:t xml:space="preserve">.  Develop Veterans and Families Service Support factsheet for tenants of </w:t>
            </w:r>
            <w:r w:rsidR="006805E0">
              <w:t xml:space="preserve">Council and Social Housing </w:t>
            </w:r>
            <w:r>
              <w:t>and champion Suffolk Armed Forces Covenant portal.</w:t>
            </w:r>
          </w:p>
          <w:p w:rsidR="006805E0" w:rsidP="006805E0" w:rsidRDefault="006805E0" w14:paraId="33A4FD92" w14:textId="0FDFE1F3"/>
        </w:tc>
        <w:tc>
          <w:tcPr>
            <w:tcW w:w="1843" w:type="dxa"/>
          </w:tcPr>
          <w:p w:rsidR="006805E0" w:rsidP="006805E0" w:rsidRDefault="00DC5E43" w14:paraId="5BA0A3BA" w14:textId="1DD3F1EF">
            <w:r>
              <w:t>September 2024</w:t>
            </w:r>
          </w:p>
        </w:tc>
        <w:tc>
          <w:tcPr>
            <w:tcW w:w="2268" w:type="dxa"/>
          </w:tcPr>
          <w:p w:rsidR="006805E0" w:rsidP="006805E0" w:rsidRDefault="00D527E0" w14:paraId="3CB600AB" w14:textId="78C323E0">
            <w:r>
              <w:t xml:space="preserve">Jim Brown, Suffolk County Council </w:t>
            </w:r>
          </w:p>
        </w:tc>
      </w:tr>
      <w:tr w:rsidR="006805E0" w:rsidTr="00B57E86" w14:paraId="777923B4" w14:textId="77777777">
        <w:tc>
          <w:tcPr>
            <w:tcW w:w="1838" w:type="dxa"/>
          </w:tcPr>
          <w:p w:rsidR="006805E0" w:rsidP="006805E0" w:rsidRDefault="00473CE6" w14:paraId="1B8377F9" w14:textId="60528E01">
            <w:r>
              <w:t>Homelessness</w:t>
            </w:r>
          </w:p>
        </w:tc>
        <w:tc>
          <w:tcPr>
            <w:tcW w:w="15734" w:type="dxa"/>
          </w:tcPr>
          <w:p w:rsidRPr="001D3CB4" w:rsidR="00473CE6" w:rsidP="00473CE6" w:rsidRDefault="00872D30" w14:paraId="28348902" w14:textId="738BB85A">
            <w:pPr>
              <w:rPr>
                <w:u w:val="single"/>
              </w:rPr>
            </w:pPr>
            <w:r w:rsidRPr="00872D30">
              <w:rPr>
                <w:u w:val="single"/>
              </w:rPr>
              <w:t xml:space="preserve">Promote dedicated veterans homeless support </w:t>
            </w:r>
            <w:r w:rsidRPr="00872D30" w:rsidR="001D3CB4">
              <w:rPr>
                <w:u w:val="single"/>
              </w:rPr>
              <w:t>scheme</w:t>
            </w:r>
            <w:r w:rsidRPr="001D3CB4" w:rsidR="001D3CB4">
              <w:t>.</w:t>
            </w:r>
            <w:r w:rsidRPr="001D3CB4">
              <w:t xml:space="preserve"> </w:t>
            </w:r>
            <w:r w:rsidRPr="001D3CB4" w:rsidR="001D3CB4">
              <w:t xml:space="preserve">  </w:t>
            </w:r>
            <w:r w:rsidR="00473CE6">
              <w:t xml:space="preserve">Riverside Housing </w:t>
            </w:r>
            <w:r w:rsidR="001D3CB4">
              <w:t>commissioned to deliver</w:t>
            </w:r>
            <w:r w:rsidR="00473CE6">
              <w:t xml:space="preserve"> </w:t>
            </w:r>
            <w:hyperlink w:history="1" r:id="rId11">
              <w:r w:rsidR="00473CE6">
                <w:rPr>
                  <w:rStyle w:val="Hyperlink"/>
                </w:rPr>
                <w:t>Op Fortitude</w:t>
              </w:r>
            </w:hyperlink>
            <w:r w:rsidR="00473CE6">
              <w:t xml:space="preserve"> (veterans homeless support initiative)</w:t>
            </w:r>
            <w:r w:rsidR="001D3CB4">
              <w:t>.</w:t>
            </w:r>
          </w:p>
          <w:p w:rsidR="006805E0" w:rsidP="006805E0" w:rsidRDefault="006805E0" w14:paraId="2C3DA6FD" w14:textId="77777777"/>
        </w:tc>
        <w:tc>
          <w:tcPr>
            <w:tcW w:w="1843" w:type="dxa"/>
          </w:tcPr>
          <w:p w:rsidR="006805E0" w:rsidP="006805E0" w:rsidRDefault="006805E0" w14:paraId="543C05AF" w14:textId="73D097E3"/>
        </w:tc>
        <w:tc>
          <w:tcPr>
            <w:tcW w:w="2268" w:type="dxa"/>
          </w:tcPr>
          <w:p w:rsidR="006805E0" w:rsidP="006805E0" w:rsidRDefault="006805E0" w14:paraId="7610A439" w14:textId="31B7D0C3"/>
        </w:tc>
      </w:tr>
    </w:tbl>
    <w:p w:rsidR="007F4227" w:rsidP="007F4227" w:rsidRDefault="007F4227" w14:paraId="290DF32B" w14:textId="77777777">
      <w:r>
        <w:br/>
      </w:r>
      <w:r>
        <w:br/>
        <w:t>February / March 2024 announcements:</w:t>
      </w:r>
    </w:p>
    <w:p w:rsidR="007F4227" w:rsidP="007F4227" w:rsidRDefault="007F4227" w14:paraId="17367A7C" w14:textId="77777777"/>
    <w:tbl>
      <w:tblPr>
        <w:tblW w:w="10223" w:type="dxa"/>
        <w:tblCellMar>
          <w:left w:w="0" w:type="dxa"/>
          <w:right w:w="0" w:type="dxa"/>
        </w:tblCellMar>
        <w:tblLook w:val="04A0" w:firstRow="1" w:lastRow="0" w:firstColumn="1" w:lastColumn="0" w:noHBand="0" w:noVBand="1"/>
      </w:tblPr>
      <w:tblGrid>
        <w:gridCol w:w="2322"/>
        <w:gridCol w:w="1449"/>
        <w:gridCol w:w="1814"/>
        <w:gridCol w:w="1030"/>
        <w:gridCol w:w="1302"/>
        <w:gridCol w:w="2306"/>
      </w:tblGrid>
      <w:tr w:rsidR="007F4227" w:rsidTr="00F802B3" w14:paraId="660473C4" w14:textId="77777777">
        <w:trPr>
          <w:trHeight w:val="577"/>
        </w:trPr>
        <w:tc>
          <w:tcPr>
            <w:tcW w:w="23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2005B3ED" w14:textId="77777777">
            <w:pPr>
              <w:pStyle w:val="xmsonormal"/>
            </w:pPr>
            <w:r>
              <w:rPr>
                <w:rFonts w:ascii="Calibri" w:hAnsi="Calibri" w:cs="Calibri"/>
                <w:b/>
                <w:bCs/>
                <w:i/>
                <w:iCs/>
                <w:color w:val="000000"/>
              </w:rPr>
              <w:t>Project Name</w:t>
            </w:r>
          </w:p>
        </w:tc>
        <w:tc>
          <w:tcPr>
            <w:tcW w:w="14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5D44C83" w14:textId="77777777">
            <w:pPr>
              <w:pStyle w:val="xmsonormal"/>
            </w:pPr>
            <w:r>
              <w:rPr>
                <w:rFonts w:ascii="Calibri" w:hAnsi="Calibri" w:cs="Calibri"/>
                <w:b/>
                <w:bCs/>
                <w:i/>
                <w:iCs/>
                <w:color w:val="000000"/>
              </w:rPr>
              <w:t>Area covered</w:t>
            </w:r>
          </w:p>
        </w:tc>
        <w:tc>
          <w:tcPr>
            <w:tcW w:w="181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C880706" w14:textId="77777777">
            <w:pPr>
              <w:pStyle w:val="xmsonormal"/>
            </w:pPr>
            <w:r>
              <w:rPr>
                <w:rFonts w:ascii="Calibri" w:hAnsi="Calibri" w:cs="Calibri"/>
                <w:b/>
                <w:bCs/>
                <w:i/>
                <w:iCs/>
                <w:color w:val="000000"/>
              </w:rPr>
              <w:t>Applicant organisation</w:t>
            </w:r>
          </w:p>
        </w:tc>
        <w:tc>
          <w:tcPr>
            <w:tcW w:w="10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598224F4" w14:textId="77777777">
            <w:pPr>
              <w:pStyle w:val="xmsonormal"/>
              <w:jc w:val="right"/>
            </w:pPr>
            <w:r>
              <w:rPr>
                <w:rFonts w:ascii="Calibri" w:hAnsi="Calibri" w:cs="Calibri"/>
                <w:b/>
                <w:bCs/>
                <w:i/>
                <w:iCs/>
                <w:color w:val="000000"/>
              </w:rPr>
              <w:t>Date awarded</w:t>
            </w:r>
          </w:p>
        </w:tc>
        <w:tc>
          <w:tcPr>
            <w:tcW w:w="13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0D0922F" w14:textId="77777777">
            <w:pPr>
              <w:pStyle w:val="xmsonormal"/>
              <w:jc w:val="right"/>
            </w:pPr>
            <w:r>
              <w:rPr>
                <w:rFonts w:ascii="Calibri" w:hAnsi="Calibri" w:cs="Calibri"/>
                <w:b/>
                <w:bCs/>
                <w:i/>
                <w:iCs/>
                <w:color w:val="000000"/>
              </w:rPr>
              <w:t>Grant value</w:t>
            </w:r>
          </w:p>
        </w:tc>
        <w:tc>
          <w:tcPr>
            <w:tcW w:w="23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C850459" w14:textId="77777777">
            <w:pPr>
              <w:pStyle w:val="xmsonormal"/>
              <w:jc w:val="right"/>
            </w:pPr>
            <w:r>
              <w:rPr>
                <w:rFonts w:ascii="Calibri" w:hAnsi="Calibri" w:cs="Calibri"/>
                <w:b/>
                <w:bCs/>
                <w:i/>
                <w:iCs/>
                <w:color w:val="000000"/>
              </w:rPr>
              <w:t>Grants programme name</w:t>
            </w:r>
          </w:p>
        </w:tc>
      </w:tr>
      <w:tr w:rsidR="007F4227" w:rsidTr="00F802B3" w14:paraId="6977F564" w14:textId="77777777">
        <w:trPr>
          <w:trHeight w:val="577"/>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53DA1133" w14:textId="77777777">
            <w:pPr>
              <w:pStyle w:val="xmsonormal"/>
            </w:pPr>
            <w:r>
              <w:rPr>
                <w:rFonts w:ascii="Calibri" w:hAnsi="Calibri" w:cs="Calibri"/>
                <w:b/>
                <w:bCs/>
                <w:color w:val="000000"/>
              </w:rPr>
              <w:t>Beaumont Early Years Wellbeing Hub</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6FD2BA0D" w14:textId="77777777">
            <w:pPr>
              <w:pStyle w:val="xmsonormal"/>
            </w:pPr>
            <w:r>
              <w:rPr>
                <w:rFonts w:ascii="Calibri" w:hAnsi="Calibri" w:cs="Calibri"/>
              </w:rPr>
              <w:t>Hadleigh</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2386D7A" w14:textId="77777777">
            <w:pPr>
              <w:pStyle w:val="xmsonormal"/>
            </w:pPr>
            <w:r>
              <w:rPr>
                <w:rFonts w:ascii="Calibri" w:hAnsi="Calibri" w:cs="Calibri"/>
                <w:color w:val="000000"/>
              </w:rPr>
              <w:t>Beaumont Community Primary School</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49CC9266" w14:textId="77777777">
            <w:pPr>
              <w:pStyle w:val="xmsonormal"/>
              <w:jc w:val="right"/>
            </w:pPr>
            <w:r>
              <w:rPr>
                <w:rFonts w:ascii="Calibri" w:hAnsi="Calibri" w:cs="Calibri"/>
                <w:color w:val="000000"/>
              </w:rPr>
              <w:t>Feb-24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48192BEC" w14:textId="77777777">
            <w:pPr>
              <w:pStyle w:val="xmsonormal"/>
              <w:jc w:val="right"/>
            </w:pPr>
            <w:r>
              <w:rPr>
                <w:rFonts w:ascii="Calibri" w:hAnsi="Calibri" w:cs="Calibri"/>
                <w:color w:val="000000"/>
              </w:rPr>
              <w:t>£11,000</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8B6D78D" w14:textId="77777777">
            <w:pPr>
              <w:pStyle w:val="xmsonormal"/>
              <w:jc w:val="right"/>
            </w:pPr>
            <w:r>
              <w:rPr>
                <w:rFonts w:ascii="Calibri" w:hAnsi="Calibri" w:cs="Calibri"/>
                <w:color w:val="000000"/>
              </w:rPr>
              <w:t>Armed Forces Families Fund: Early Years Programme Fund</w:t>
            </w:r>
          </w:p>
        </w:tc>
      </w:tr>
      <w:tr w:rsidR="007F4227" w:rsidTr="00F802B3" w14:paraId="50E66A52" w14:textId="77777777">
        <w:trPr>
          <w:trHeight w:val="577"/>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3A0DEDDF" w14:textId="77777777">
            <w:pPr>
              <w:pStyle w:val="xmsonormal"/>
            </w:pPr>
            <w:r>
              <w:rPr>
                <w:rFonts w:ascii="Calibri" w:hAnsi="Calibri" w:cs="Calibri"/>
                <w:b/>
                <w:bCs/>
                <w:color w:val="000000"/>
              </w:rPr>
              <w:t>WACC outside play area improvement project</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436B571B" w14:textId="77777777">
            <w:pPr>
              <w:pStyle w:val="xmsonormal"/>
            </w:pPr>
            <w:r>
              <w:rPr>
                <w:rFonts w:ascii="Calibri" w:hAnsi="Calibri" w:cs="Calibri"/>
                <w:color w:val="000000"/>
              </w:rPr>
              <w:t>Mid Suffolk</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7F99183" w14:textId="77777777">
            <w:pPr>
              <w:pStyle w:val="xmsonormal"/>
            </w:pPr>
            <w:r>
              <w:rPr>
                <w:rFonts w:ascii="Calibri" w:hAnsi="Calibri" w:cs="Calibri"/>
                <w:color w:val="000000"/>
              </w:rPr>
              <w:t>Wattisham Airfield Childcare Centre</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C4FF4E2" w14:textId="77777777">
            <w:pPr>
              <w:pStyle w:val="xmsonormal"/>
              <w:jc w:val="right"/>
            </w:pPr>
            <w:r>
              <w:rPr>
                <w:rFonts w:ascii="Calibri" w:hAnsi="Calibri" w:cs="Calibri"/>
                <w:color w:val="000000"/>
              </w:rPr>
              <w:t>Feb-24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2722E9B" w14:textId="77777777">
            <w:pPr>
              <w:pStyle w:val="xmsonormal"/>
              <w:jc w:val="right"/>
            </w:pPr>
            <w:r>
              <w:rPr>
                <w:rFonts w:ascii="Calibri" w:hAnsi="Calibri" w:cs="Calibri"/>
                <w:color w:val="000000"/>
              </w:rPr>
              <w:t>£20,000</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2172EC78" w14:textId="77777777">
            <w:pPr>
              <w:pStyle w:val="xmsonormal"/>
              <w:jc w:val="right"/>
            </w:pPr>
            <w:r>
              <w:rPr>
                <w:rFonts w:ascii="Calibri" w:hAnsi="Calibri" w:cs="Calibri"/>
                <w:color w:val="000000"/>
              </w:rPr>
              <w:t>Armed Forces Families Fund: Early Years Programme Fund</w:t>
            </w:r>
          </w:p>
        </w:tc>
      </w:tr>
      <w:tr w:rsidR="007F4227" w:rsidTr="00F802B3" w14:paraId="1444C2BB" w14:textId="77777777">
        <w:trPr>
          <w:trHeight w:val="866"/>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3289A481" w14:textId="77777777">
            <w:pPr>
              <w:pStyle w:val="xmsonormal"/>
            </w:pPr>
            <w:r>
              <w:rPr>
                <w:rFonts w:ascii="Calibri" w:hAnsi="Calibri" w:cs="Calibri"/>
                <w:b/>
                <w:bCs/>
                <w:color w:val="000000"/>
              </w:rPr>
              <w:t>Military Family Support Navigation Project</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6578C519" w14:textId="77777777">
            <w:pPr>
              <w:pStyle w:val="xmsonormal"/>
            </w:pPr>
            <w:r>
              <w:rPr>
                <w:rFonts w:ascii="Calibri" w:hAnsi="Calibri" w:cs="Calibri"/>
                <w:color w:val="000000"/>
              </w:rPr>
              <w:t>pan Suffolk</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652E40EC" w14:textId="77777777">
            <w:pPr>
              <w:pStyle w:val="xmsonormal"/>
            </w:pPr>
            <w:r>
              <w:rPr>
                <w:rFonts w:ascii="Calibri" w:hAnsi="Calibri" w:cs="Calibri"/>
                <w:color w:val="000000"/>
              </w:rPr>
              <w:t>Home Start in Suffolk (charity)</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3A7D8CB4" w14:textId="77777777">
            <w:pPr>
              <w:pStyle w:val="xmsonormal"/>
              <w:jc w:val="right"/>
            </w:pPr>
            <w:r>
              <w:rPr>
                <w:rFonts w:ascii="Calibri" w:hAnsi="Calibri" w:cs="Calibri"/>
                <w:color w:val="000000"/>
              </w:rPr>
              <w:t>Feb-24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D8BAF9A" w14:textId="77777777">
            <w:pPr>
              <w:pStyle w:val="xmsonormal"/>
              <w:jc w:val="right"/>
            </w:pPr>
            <w:r>
              <w:rPr>
                <w:rFonts w:ascii="Calibri" w:hAnsi="Calibri" w:cs="Calibri"/>
                <w:color w:val="000000"/>
              </w:rPr>
              <w:t>£94,398</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2DC9B75" w14:textId="77777777">
            <w:pPr>
              <w:pStyle w:val="xmsonormal"/>
              <w:jc w:val="right"/>
            </w:pPr>
            <w:r>
              <w:rPr>
                <w:rFonts w:ascii="Calibri" w:hAnsi="Calibri" w:cs="Calibri"/>
                <w:color w:val="000000"/>
              </w:rPr>
              <w:t xml:space="preserve">Covenant Fund Reaching and Supporting Armed Forces Communities </w:t>
            </w:r>
          </w:p>
        </w:tc>
      </w:tr>
      <w:tr w:rsidR="007F4227" w:rsidTr="00F802B3" w14:paraId="7EE2A823" w14:textId="77777777">
        <w:trPr>
          <w:trHeight w:val="866"/>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2CEF30B7" w14:textId="77777777">
            <w:pPr>
              <w:pStyle w:val="xmsonormal"/>
            </w:pPr>
            <w:r>
              <w:rPr>
                <w:rFonts w:ascii="Calibri" w:hAnsi="Calibri" w:cs="Calibri"/>
                <w:b/>
                <w:bCs/>
                <w:color w:val="000000"/>
              </w:rPr>
              <w:t>Front Line Families</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6F2C9978" w14:textId="77777777">
            <w:pPr>
              <w:pStyle w:val="xmsonormal"/>
            </w:pPr>
            <w:r>
              <w:rPr>
                <w:rFonts w:ascii="Calibri" w:hAnsi="Calibri" w:cs="Calibri"/>
                <w:color w:val="000000"/>
              </w:rPr>
              <w:t>pan Suffolk</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D088B41" w14:textId="77777777">
            <w:pPr>
              <w:pStyle w:val="xmsonormal"/>
            </w:pPr>
            <w:r>
              <w:rPr>
                <w:rFonts w:ascii="Calibri" w:hAnsi="Calibri" w:cs="Calibri"/>
                <w:color w:val="000000"/>
              </w:rPr>
              <w:t>Suffolk Mind (charity (with Combat2Coffee)</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6BD2FD6D" w14:textId="77777777">
            <w:pPr>
              <w:pStyle w:val="xmsonormal"/>
              <w:jc w:val="right"/>
            </w:pPr>
            <w:r>
              <w:rPr>
                <w:rFonts w:ascii="Calibri" w:hAnsi="Calibri" w:cs="Calibri"/>
                <w:color w:val="000000"/>
              </w:rPr>
              <w:t>Feb-24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8511D03" w14:textId="77777777">
            <w:pPr>
              <w:pStyle w:val="xmsonormal"/>
              <w:jc w:val="right"/>
            </w:pPr>
            <w:r>
              <w:rPr>
                <w:rFonts w:ascii="Calibri" w:hAnsi="Calibri" w:cs="Calibri"/>
                <w:color w:val="000000"/>
              </w:rPr>
              <w:t>£95,860</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AD2AA78" w14:textId="77777777">
            <w:pPr>
              <w:pStyle w:val="xmsonormal"/>
              <w:jc w:val="right"/>
            </w:pPr>
            <w:r>
              <w:rPr>
                <w:rFonts w:ascii="Calibri" w:hAnsi="Calibri" w:cs="Calibri"/>
                <w:color w:val="000000"/>
              </w:rPr>
              <w:t xml:space="preserve">Covenant Fund Reaching and Supporting Armed Forces Communities </w:t>
            </w:r>
          </w:p>
        </w:tc>
      </w:tr>
      <w:tr w:rsidR="007F4227" w:rsidTr="00F802B3" w14:paraId="5591E00F" w14:textId="77777777">
        <w:trPr>
          <w:trHeight w:val="577"/>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5859524E" w14:textId="77777777">
            <w:pPr>
              <w:pStyle w:val="xmsonormal"/>
            </w:pPr>
            <w:r>
              <w:rPr>
                <w:rFonts w:ascii="Calibri" w:hAnsi="Calibri" w:cs="Calibri"/>
                <w:b/>
                <w:bCs/>
                <w:color w:val="000000"/>
              </w:rPr>
              <w:t>Armed Forces Family Carers Connected</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5B76375" w14:textId="77777777">
            <w:pPr>
              <w:pStyle w:val="xmsonormal"/>
            </w:pPr>
            <w:r>
              <w:rPr>
                <w:rFonts w:ascii="Calibri" w:hAnsi="Calibri" w:cs="Calibri"/>
                <w:color w:val="000000"/>
              </w:rPr>
              <w:t>pan Suffolk</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76F79A4" w14:textId="77777777">
            <w:pPr>
              <w:pStyle w:val="xmsonormal"/>
            </w:pPr>
            <w:r>
              <w:rPr>
                <w:rFonts w:ascii="Calibri" w:hAnsi="Calibri" w:cs="Calibri"/>
                <w:color w:val="000000"/>
              </w:rPr>
              <w:t>Suffolk Family Carers (charity)</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2A9A3F0D" w14:textId="77777777">
            <w:pPr>
              <w:pStyle w:val="xmsonormal"/>
              <w:jc w:val="right"/>
            </w:pPr>
            <w:r>
              <w:rPr>
                <w:rFonts w:ascii="Calibri" w:hAnsi="Calibri" w:cs="Calibri"/>
                <w:color w:val="000000"/>
              </w:rPr>
              <w:t>Mar-24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A71B195" w14:textId="77777777">
            <w:pPr>
              <w:pStyle w:val="xmsonormal"/>
              <w:jc w:val="right"/>
            </w:pPr>
            <w:r>
              <w:rPr>
                <w:rFonts w:ascii="Calibri" w:hAnsi="Calibri" w:cs="Calibri"/>
                <w:color w:val="000000"/>
              </w:rPr>
              <w:t>£14,419</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6B6957D" w14:textId="77777777">
            <w:pPr>
              <w:pStyle w:val="xmsonormal"/>
              <w:jc w:val="right"/>
            </w:pPr>
            <w:r>
              <w:rPr>
                <w:rFonts w:ascii="Calibri" w:hAnsi="Calibri" w:cs="Calibri"/>
                <w:color w:val="000000"/>
              </w:rPr>
              <w:t xml:space="preserve">Covenant </w:t>
            </w:r>
            <w:proofErr w:type="gramStart"/>
            <w:r>
              <w:rPr>
                <w:rFonts w:ascii="Calibri" w:hAnsi="Calibri" w:cs="Calibri"/>
                <w:color w:val="000000"/>
              </w:rPr>
              <w:t>Fund::</w:t>
            </w:r>
            <w:proofErr w:type="gramEnd"/>
            <w:r>
              <w:rPr>
                <w:rFonts w:ascii="Calibri" w:hAnsi="Calibri" w:cs="Calibri"/>
                <w:color w:val="000000"/>
              </w:rPr>
              <w:t xml:space="preserve"> Force for Change</w:t>
            </w:r>
          </w:p>
        </w:tc>
      </w:tr>
      <w:tr w:rsidR="007F4227" w:rsidTr="00F802B3" w14:paraId="25B9458D" w14:textId="77777777">
        <w:trPr>
          <w:trHeight w:val="577"/>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584D7ED5" w14:textId="77777777">
            <w:pPr>
              <w:pStyle w:val="xmsonormal"/>
            </w:pPr>
            <w:r>
              <w:rPr>
                <w:rFonts w:ascii="Calibri" w:hAnsi="Calibri" w:cs="Calibri"/>
                <w:b/>
                <w:bCs/>
                <w:color w:val="000000"/>
              </w:rPr>
              <w:t>Little Flyers Honington</w:t>
            </w:r>
          </w:p>
          <w:p w:rsidR="007F4227" w:rsidP="00F802B3" w:rsidRDefault="007F4227" w14:paraId="300793FC" w14:textId="77777777">
            <w:pPr>
              <w:pStyle w:val="xmsonormal"/>
            </w:pPr>
            <w:r>
              <w:rPr>
                <w:rFonts w:ascii="Calibri" w:hAnsi="Calibri" w:cs="Calibri"/>
                <w:color w:val="000000"/>
              </w:rPr>
              <w:t> </w:t>
            </w:r>
          </w:p>
          <w:p w:rsidR="007F4227" w:rsidP="00F802B3" w:rsidRDefault="007F4227" w14:paraId="2DC505E3" w14:textId="77777777">
            <w:pPr>
              <w:pStyle w:val="xmsonormal"/>
            </w:pPr>
            <w:r>
              <w:rPr>
                <w:rFonts w:ascii="Calibri" w:hAnsi="Calibri" w:cs="Calibri"/>
                <w:color w:val="000000"/>
              </w:rPr>
              <w:t>A free, weekly group for families with children under five based on and around the RAF Honington.</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A7F990C" w14:textId="77777777">
            <w:pPr>
              <w:pStyle w:val="xmsonormal"/>
            </w:pPr>
            <w:r>
              <w:rPr>
                <w:rFonts w:ascii="Calibri" w:hAnsi="Calibri" w:cs="Calibri"/>
                <w:color w:val="000000"/>
              </w:rPr>
              <w:t>RAF Honington</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C1F5B6C" w14:textId="77777777">
            <w:pPr>
              <w:pStyle w:val="xmsonormal"/>
            </w:pPr>
            <w:r>
              <w:rPr>
                <w:rFonts w:ascii="Calibri" w:hAnsi="Calibri" w:cs="Calibri"/>
                <w:color w:val="000000"/>
              </w:rPr>
              <w:t>Families Together Suffolk charity</w:t>
            </w:r>
          </w:p>
          <w:p w:rsidR="007F4227" w:rsidP="00F802B3" w:rsidRDefault="007F4227" w14:paraId="2A02EDAA" w14:textId="77777777">
            <w:pPr>
              <w:pStyle w:val="xmsonormal"/>
            </w:pPr>
            <w:r>
              <w:rPr>
                <w:rFonts w:ascii="Calibri" w:hAnsi="Calibri" w:cs="Calibri"/>
                <w:color w:val="000000"/>
              </w:rPr>
              <w:t>(Formerly Home-Start Mid &amp;</w:t>
            </w:r>
          </w:p>
          <w:p w:rsidR="007F4227" w:rsidP="00F802B3" w:rsidRDefault="007F4227" w14:paraId="4D646BC6" w14:textId="77777777">
            <w:pPr>
              <w:pStyle w:val="xmsonormal"/>
            </w:pPr>
            <w:r>
              <w:rPr>
                <w:rFonts w:ascii="Calibri" w:hAnsi="Calibri" w:cs="Calibri"/>
                <w:color w:val="000000"/>
              </w:rPr>
              <w:t>West Suffolk)</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20875CAE" w14:textId="77777777">
            <w:pPr>
              <w:pStyle w:val="xmsonormal"/>
              <w:jc w:val="right"/>
            </w:pPr>
            <w:r>
              <w:rPr>
                <w:rFonts w:ascii="Calibri" w:hAnsi="Calibri" w:cs="Calibri"/>
                <w:color w:val="000000"/>
              </w:rPr>
              <w:t>Mar-24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3FB3936" w14:textId="77777777">
            <w:pPr>
              <w:pStyle w:val="xmsonormal"/>
              <w:jc w:val="right"/>
            </w:pPr>
            <w:r>
              <w:rPr>
                <w:rFonts w:ascii="Calibri" w:hAnsi="Calibri" w:cs="Calibri"/>
                <w:color w:val="000000"/>
              </w:rPr>
              <w:t>£8,487</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57CE705B" w14:textId="77777777">
            <w:pPr>
              <w:pStyle w:val="xmsonormal"/>
              <w:jc w:val="right"/>
            </w:pPr>
            <w:r>
              <w:rPr>
                <w:rFonts w:ascii="Calibri" w:hAnsi="Calibri" w:cs="Calibri"/>
                <w:color w:val="000000"/>
              </w:rPr>
              <w:t xml:space="preserve">Covenant </w:t>
            </w:r>
            <w:proofErr w:type="gramStart"/>
            <w:r>
              <w:rPr>
                <w:rFonts w:ascii="Calibri" w:hAnsi="Calibri" w:cs="Calibri"/>
                <w:color w:val="000000"/>
              </w:rPr>
              <w:t>Fund::</w:t>
            </w:r>
            <w:proofErr w:type="gramEnd"/>
            <w:r>
              <w:rPr>
                <w:rFonts w:ascii="Calibri" w:hAnsi="Calibri" w:cs="Calibri"/>
                <w:color w:val="000000"/>
              </w:rPr>
              <w:t xml:space="preserve"> Force for Change</w:t>
            </w:r>
          </w:p>
        </w:tc>
      </w:tr>
      <w:tr w:rsidR="007F4227" w:rsidTr="00F802B3" w14:paraId="720D9963" w14:textId="77777777">
        <w:trPr>
          <w:trHeight w:val="2399"/>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4FADFAAD" w14:textId="77777777">
            <w:pPr>
              <w:pStyle w:val="xmsonormal"/>
            </w:pPr>
            <w:r>
              <w:rPr>
                <w:rFonts w:ascii="Calibri" w:hAnsi="Calibri" w:cs="Calibri"/>
                <w:b/>
                <w:bCs/>
                <w:color w:val="000000"/>
              </w:rPr>
              <w:t>Catch Up, Coffee &amp; Chat</w:t>
            </w:r>
          </w:p>
          <w:p w:rsidR="007F4227" w:rsidP="00F802B3" w:rsidRDefault="007F4227" w14:paraId="6076B17C" w14:textId="77777777">
            <w:pPr>
              <w:pStyle w:val="xmsonormal"/>
            </w:pPr>
            <w:r>
              <w:rPr>
                <w:rFonts w:ascii="Calibri" w:hAnsi="Calibri" w:cs="Calibri"/>
                <w:color w:val="000000"/>
              </w:rPr>
              <w:t> </w:t>
            </w:r>
          </w:p>
          <w:p w:rsidR="007F4227" w:rsidP="00F802B3" w:rsidRDefault="007F4227" w14:paraId="4483DECD" w14:textId="77777777">
            <w:pPr>
              <w:pStyle w:val="xmsonormal"/>
            </w:pPr>
            <w:r>
              <w:rPr>
                <w:rFonts w:ascii="Calibri" w:hAnsi="Calibri" w:cs="Calibri"/>
                <w:color w:val="000000"/>
              </w:rPr>
              <w:t xml:space="preserve">Home-start in Suffolk's Catch up, Coffee and Chat groups for military parents and their children. </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20748E0" w14:textId="77777777">
            <w:pPr>
              <w:pStyle w:val="xmsonormal"/>
            </w:pPr>
            <w:r>
              <w:rPr>
                <w:rFonts w:ascii="Calibri" w:hAnsi="Calibri" w:cs="Calibri"/>
                <w:color w:val="000000"/>
              </w:rPr>
              <w:t>To be advised</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3C836A27" w14:textId="77777777">
            <w:pPr>
              <w:pStyle w:val="xmsonormal"/>
            </w:pPr>
            <w:r>
              <w:rPr>
                <w:rFonts w:ascii="Calibri" w:hAnsi="Calibri" w:cs="Calibri"/>
                <w:color w:val="000000"/>
              </w:rPr>
              <w:t>Home-start in Suffolk charity</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88C3D87" w14:textId="77777777">
            <w:pPr>
              <w:pStyle w:val="xmsonormal"/>
              <w:jc w:val="right"/>
            </w:pPr>
            <w:r>
              <w:rPr>
                <w:rFonts w:ascii="Calibri" w:hAnsi="Calibri" w:cs="Calibri"/>
                <w:color w:val="000000"/>
              </w:rPr>
              <w:t>Mar 24</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572111F9" w14:textId="77777777">
            <w:pPr>
              <w:pStyle w:val="xmsonormal"/>
              <w:jc w:val="right"/>
            </w:pPr>
            <w:r>
              <w:rPr>
                <w:rFonts w:ascii="Calibri" w:hAnsi="Calibri" w:cs="Calibri"/>
                <w:color w:val="000000"/>
              </w:rPr>
              <w:t>£14,766</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2ABB648F" w14:textId="77777777">
            <w:pPr>
              <w:pStyle w:val="xmsonormal"/>
              <w:jc w:val="right"/>
            </w:pPr>
            <w:r>
              <w:rPr>
                <w:rFonts w:ascii="Calibri" w:hAnsi="Calibri" w:cs="Calibri"/>
                <w:color w:val="000000"/>
              </w:rPr>
              <w:t xml:space="preserve">Covenant </w:t>
            </w:r>
            <w:proofErr w:type="gramStart"/>
            <w:r>
              <w:rPr>
                <w:rFonts w:ascii="Calibri" w:hAnsi="Calibri" w:cs="Calibri"/>
                <w:color w:val="000000"/>
              </w:rPr>
              <w:t>Fund::</w:t>
            </w:r>
            <w:proofErr w:type="gramEnd"/>
            <w:r>
              <w:rPr>
                <w:rFonts w:ascii="Calibri" w:hAnsi="Calibri" w:cs="Calibri"/>
                <w:color w:val="000000"/>
              </w:rPr>
              <w:t xml:space="preserve"> Force for Change</w:t>
            </w:r>
          </w:p>
        </w:tc>
      </w:tr>
      <w:tr w:rsidR="007F4227" w:rsidTr="00F802B3" w14:paraId="55F83340" w14:textId="77777777">
        <w:trPr>
          <w:trHeight w:val="577"/>
        </w:trPr>
        <w:tc>
          <w:tcPr>
            <w:tcW w:w="232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7F4227" w:rsidP="00F802B3" w:rsidRDefault="007F4227" w14:paraId="0EC26A32" w14:textId="77777777">
            <w:pPr>
              <w:pStyle w:val="xmsonormal"/>
            </w:pPr>
            <w:r>
              <w:rPr>
                <w:rFonts w:ascii="Calibri" w:hAnsi="Calibri" w:cs="Calibri"/>
                <w:b/>
                <w:bCs/>
                <w:color w:val="000000"/>
              </w:rPr>
              <w:t>TOTAL</w:t>
            </w:r>
          </w:p>
        </w:tc>
        <w:tc>
          <w:tcPr>
            <w:tcW w:w="1449"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5370C420" w14:textId="77777777">
            <w:pPr>
              <w:pStyle w:val="xmsonormal"/>
            </w:pPr>
            <w:r>
              <w:rPr>
                <w:rFonts w:ascii="Calibri" w:hAnsi="Calibri" w:cs="Calibri"/>
                <w:color w:val="000000"/>
              </w:rPr>
              <w:t> </w:t>
            </w: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2820CFCD" w14:textId="77777777">
            <w:pPr>
              <w:pStyle w:val="xmsonormal"/>
            </w:pPr>
            <w:r>
              <w:rPr>
                <w:rFonts w:ascii="Calibri" w:hAnsi="Calibri" w:cs="Calibri"/>
                <w:color w:val="000000"/>
              </w:rPr>
              <w:t> </w:t>
            </w:r>
          </w:p>
        </w:tc>
        <w:tc>
          <w:tcPr>
            <w:tcW w:w="1030"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0DD0AC97" w14:textId="77777777">
            <w:pPr>
              <w:pStyle w:val="xmsonormal"/>
              <w:jc w:val="right"/>
            </w:pPr>
            <w:r>
              <w:rPr>
                <w:rFonts w:ascii="Calibri" w:hAnsi="Calibri" w:cs="Calibri"/>
                <w:color w:val="000000"/>
              </w:rPr>
              <w:t> </w:t>
            </w:r>
          </w:p>
        </w:tc>
        <w:tc>
          <w:tcPr>
            <w:tcW w:w="1302"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1979CA6A" w14:textId="77777777">
            <w:pPr>
              <w:pStyle w:val="xmsonormal"/>
              <w:jc w:val="right"/>
            </w:pPr>
            <w:r>
              <w:rPr>
                <w:rFonts w:ascii="Calibri" w:hAnsi="Calibri" w:cs="Calibri"/>
                <w:b/>
                <w:bCs/>
                <w:color w:val="000000"/>
              </w:rPr>
              <w:t>£258,930</w:t>
            </w:r>
          </w:p>
        </w:tc>
        <w:tc>
          <w:tcPr>
            <w:tcW w:w="2306" w:type="dxa"/>
            <w:tcBorders>
              <w:top w:val="nil"/>
              <w:left w:val="nil"/>
              <w:bottom w:val="single" w:color="auto" w:sz="8" w:space="0"/>
              <w:right w:val="single" w:color="auto" w:sz="8" w:space="0"/>
            </w:tcBorders>
            <w:tcMar>
              <w:top w:w="0" w:type="dxa"/>
              <w:left w:w="108" w:type="dxa"/>
              <w:bottom w:w="0" w:type="dxa"/>
              <w:right w:w="108" w:type="dxa"/>
            </w:tcMar>
            <w:hideMark/>
          </w:tcPr>
          <w:p w:rsidR="007F4227" w:rsidP="00F802B3" w:rsidRDefault="007F4227" w14:paraId="705708C4" w14:textId="77777777">
            <w:pPr>
              <w:pStyle w:val="xmsonormal"/>
              <w:jc w:val="right"/>
            </w:pPr>
            <w:r>
              <w:rPr>
                <w:rFonts w:ascii="Calibri" w:hAnsi="Calibri" w:cs="Calibri"/>
                <w:b/>
                <w:bCs/>
                <w:color w:val="000000"/>
              </w:rPr>
              <w:t> </w:t>
            </w:r>
          </w:p>
        </w:tc>
      </w:tr>
    </w:tbl>
    <w:p w:rsidR="00C25997" w:rsidRDefault="00C25997" w14:paraId="31778C32" w14:textId="2DD2F565"/>
    <w:sectPr w:rsidR="00C25997" w:rsidSect="009835E2">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40B7"/>
    <w:multiLevelType w:val="hybridMultilevel"/>
    <w:tmpl w:val="F89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4723A"/>
    <w:multiLevelType w:val="hybridMultilevel"/>
    <w:tmpl w:val="EFB0D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62DCF"/>
    <w:multiLevelType w:val="hybridMultilevel"/>
    <w:tmpl w:val="5912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B100F"/>
    <w:multiLevelType w:val="hybridMultilevel"/>
    <w:tmpl w:val="A8FE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673845">
    <w:abstractNumId w:val="0"/>
  </w:num>
  <w:num w:numId="2" w16cid:durableId="988217527">
    <w:abstractNumId w:val="1"/>
  </w:num>
  <w:num w:numId="3" w16cid:durableId="146747833">
    <w:abstractNumId w:val="3"/>
  </w:num>
  <w:num w:numId="4" w16cid:durableId="42842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92"/>
    <w:rsid w:val="00000F1F"/>
    <w:rsid w:val="00016A95"/>
    <w:rsid w:val="0002389C"/>
    <w:rsid w:val="0002400F"/>
    <w:rsid w:val="00024C5C"/>
    <w:rsid w:val="00037018"/>
    <w:rsid w:val="00046C40"/>
    <w:rsid w:val="0005404E"/>
    <w:rsid w:val="000557D0"/>
    <w:rsid w:val="00064AD4"/>
    <w:rsid w:val="0007368D"/>
    <w:rsid w:val="00096305"/>
    <w:rsid w:val="000973BA"/>
    <w:rsid w:val="000A45A8"/>
    <w:rsid w:val="000C3F84"/>
    <w:rsid w:val="0011142D"/>
    <w:rsid w:val="00116F32"/>
    <w:rsid w:val="0012444A"/>
    <w:rsid w:val="00127045"/>
    <w:rsid w:val="00134FA2"/>
    <w:rsid w:val="00135BC2"/>
    <w:rsid w:val="00137476"/>
    <w:rsid w:val="00145527"/>
    <w:rsid w:val="00152BBD"/>
    <w:rsid w:val="001641B9"/>
    <w:rsid w:val="00171BCB"/>
    <w:rsid w:val="00183ACE"/>
    <w:rsid w:val="00184A48"/>
    <w:rsid w:val="00197844"/>
    <w:rsid w:val="001C66A1"/>
    <w:rsid w:val="001C7EB2"/>
    <w:rsid w:val="001D3CB4"/>
    <w:rsid w:val="001E21F1"/>
    <w:rsid w:val="001E25D2"/>
    <w:rsid w:val="001E7360"/>
    <w:rsid w:val="001F1AB9"/>
    <w:rsid w:val="00216601"/>
    <w:rsid w:val="0022029B"/>
    <w:rsid w:val="002708BE"/>
    <w:rsid w:val="00276E3B"/>
    <w:rsid w:val="00290CC1"/>
    <w:rsid w:val="002A04F4"/>
    <w:rsid w:val="002E67D0"/>
    <w:rsid w:val="002E6A24"/>
    <w:rsid w:val="002E7E99"/>
    <w:rsid w:val="00301958"/>
    <w:rsid w:val="00307A83"/>
    <w:rsid w:val="00326C3F"/>
    <w:rsid w:val="00326D9A"/>
    <w:rsid w:val="003463BE"/>
    <w:rsid w:val="00353D3C"/>
    <w:rsid w:val="00371C2E"/>
    <w:rsid w:val="00372D6E"/>
    <w:rsid w:val="00376FB6"/>
    <w:rsid w:val="00381B7E"/>
    <w:rsid w:val="00381FC4"/>
    <w:rsid w:val="003B2920"/>
    <w:rsid w:val="003B6060"/>
    <w:rsid w:val="003C4426"/>
    <w:rsid w:val="003C7411"/>
    <w:rsid w:val="003D15AC"/>
    <w:rsid w:val="004426D5"/>
    <w:rsid w:val="00444C0A"/>
    <w:rsid w:val="00445B5A"/>
    <w:rsid w:val="00445FFD"/>
    <w:rsid w:val="004504AD"/>
    <w:rsid w:val="0046528C"/>
    <w:rsid w:val="00470533"/>
    <w:rsid w:val="00473CE6"/>
    <w:rsid w:val="0047719D"/>
    <w:rsid w:val="004A276B"/>
    <w:rsid w:val="004B7972"/>
    <w:rsid w:val="004C01FA"/>
    <w:rsid w:val="004C34CD"/>
    <w:rsid w:val="004C4951"/>
    <w:rsid w:val="004C513B"/>
    <w:rsid w:val="00503DB1"/>
    <w:rsid w:val="005057A3"/>
    <w:rsid w:val="00505971"/>
    <w:rsid w:val="005070FD"/>
    <w:rsid w:val="00526070"/>
    <w:rsid w:val="00532CB4"/>
    <w:rsid w:val="00533D72"/>
    <w:rsid w:val="00540040"/>
    <w:rsid w:val="005421E3"/>
    <w:rsid w:val="005647F8"/>
    <w:rsid w:val="00594AC5"/>
    <w:rsid w:val="00596579"/>
    <w:rsid w:val="005C05F5"/>
    <w:rsid w:val="005C10D3"/>
    <w:rsid w:val="005C2A9D"/>
    <w:rsid w:val="005D7D32"/>
    <w:rsid w:val="005F1DF1"/>
    <w:rsid w:val="006119E4"/>
    <w:rsid w:val="00613B82"/>
    <w:rsid w:val="00627C51"/>
    <w:rsid w:val="00640690"/>
    <w:rsid w:val="006618E1"/>
    <w:rsid w:val="00665F98"/>
    <w:rsid w:val="00670568"/>
    <w:rsid w:val="00670B73"/>
    <w:rsid w:val="006805E0"/>
    <w:rsid w:val="006932F5"/>
    <w:rsid w:val="006B2001"/>
    <w:rsid w:val="006B5A45"/>
    <w:rsid w:val="006C41C4"/>
    <w:rsid w:val="006D26C9"/>
    <w:rsid w:val="006E0DDE"/>
    <w:rsid w:val="007104E9"/>
    <w:rsid w:val="007137CE"/>
    <w:rsid w:val="0074153F"/>
    <w:rsid w:val="00763A70"/>
    <w:rsid w:val="00763E46"/>
    <w:rsid w:val="00781153"/>
    <w:rsid w:val="00784880"/>
    <w:rsid w:val="00791A74"/>
    <w:rsid w:val="00791F98"/>
    <w:rsid w:val="0079213F"/>
    <w:rsid w:val="00795B04"/>
    <w:rsid w:val="007B3F17"/>
    <w:rsid w:val="007E7503"/>
    <w:rsid w:val="007F4227"/>
    <w:rsid w:val="00825929"/>
    <w:rsid w:val="00832B4A"/>
    <w:rsid w:val="00844447"/>
    <w:rsid w:val="0085139B"/>
    <w:rsid w:val="00865F3C"/>
    <w:rsid w:val="00872D30"/>
    <w:rsid w:val="008756B7"/>
    <w:rsid w:val="00881F8A"/>
    <w:rsid w:val="008957F5"/>
    <w:rsid w:val="0089582D"/>
    <w:rsid w:val="008B27D8"/>
    <w:rsid w:val="008D59B9"/>
    <w:rsid w:val="008E05A8"/>
    <w:rsid w:val="008F1E07"/>
    <w:rsid w:val="008F66EA"/>
    <w:rsid w:val="0090562E"/>
    <w:rsid w:val="0090763D"/>
    <w:rsid w:val="00924457"/>
    <w:rsid w:val="00930EF1"/>
    <w:rsid w:val="00931AE7"/>
    <w:rsid w:val="009705F2"/>
    <w:rsid w:val="009835E2"/>
    <w:rsid w:val="009A2B89"/>
    <w:rsid w:val="009B009A"/>
    <w:rsid w:val="009D33FC"/>
    <w:rsid w:val="009E4FC6"/>
    <w:rsid w:val="009E73CF"/>
    <w:rsid w:val="00A0125E"/>
    <w:rsid w:val="00A0222E"/>
    <w:rsid w:val="00A14B56"/>
    <w:rsid w:val="00A34610"/>
    <w:rsid w:val="00A468AD"/>
    <w:rsid w:val="00A66168"/>
    <w:rsid w:val="00A6764B"/>
    <w:rsid w:val="00A73454"/>
    <w:rsid w:val="00A77174"/>
    <w:rsid w:val="00A83387"/>
    <w:rsid w:val="00A860F2"/>
    <w:rsid w:val="00AA3354"/>
    <w:rsid w:val="00AA4754"/>
    <w:rsid w:val="00AB6155"/>
    <w:rsid w:val="00AC0EC1"/>
    <w:rsid w:val="00AC185B"/>
    <w:rsid w:val="00AC385D"/>
    <w:rsid w:val="00AD3386"/>
    <w:rsid w:val="00AD525E"/>
    <w:rsid w:val="00AD574B"/>
    <w:rsid w:val="00AD5B61"/>
    <w:rsid w:val="00AE0618"/>
    <w:rsid w:val="00B27F67"/>
    <w:rsid w:val="00B30CD4"/>
    <w:rsid w:val="00B4002C"/>
    <w:rsid w:val="00B53304"/>
    <w:rsid w:val="00B57E86"/>
    <w:rsid w:val="00B73DB0"/>
    <w:rsid w:val="00B811EC"/>
    <w:rsid w:val="00B81E3C"/>
    <w:rsid w:val="00B8666A"/>
    <w:rsid w:val="00B9232D"/>
    <w:rsid w:val="00BA0448"/>
    <w:rsid w:val="00BA4F8A"/>
    <w:rsid w:val="00BA6B1F"/>
    <w:rsid w:val="00BB38C3"/>
    <w:rsid w:val="00BB3ABD"/>
    <w:rsid w:val="00BB5C8A"/>
    <w:rsid w:val="00BC35FC"/>
    <w:rsid w:val="00BF3DAA"/>
    <w:rsid w:val="00BF5F1E"/>
    <w:rsid w:val="00BF6BCE"/>
    <w:rsid w:val="00C00B1A"/>
    <w:rsid w:val="00C047EA"/>
    <w:rsid w:val="00C15F5F"/>
    <w:rsid w:val="00C24ABF"/>
    <w:rsid w:val="00C25997"/>
    <w:rsid w:val="00C314DB"/>
    <w:rsid w:val="00C54071"/>
    <w:rsid w:val="00C60EBC"/>
    <w:rsid w:val="00C72971"/>
    <w:rsid w:val="00C81D39"/>
    <w:rsid w:val="00C954E9"/>
    <w:rsid w:val="00CA5291"/>
    <w:rsid w:val="00CA629C"/>
    <w:rsid w:val="00CB6E3E"/>
    <w:rsid w:val="00CC1007"/>
    <w:rsid w:val="00CF13A3"/>
    <w:rsid w:val="00CF439B"/>
    <w:rsid w:val="00D01B58"/>
    <w:rsid w:val="00D0659E"/>
    <w:rsid w:val="00D077F4"/>
    <w:rsid w:val="00D33809"/>
    <w:rsid w:val="00D42177"/>
    <w:rsid w:val="00D43492"/>
    <w:rsid w:val="00D527E0"/>
    <w:rsid w:val="00D5396D"/>
    <w:rsid w:val="00D76EED"/>
    <w:rsid w:val="00D82E3C"/>
    <w:rsid w:val="00D86D57"/>
    <w:rsid w:val="00DA3DBC"/>
    <w:rsid w:val="00DC012D"/>
    <w:rsid w:val="00DC5E43"/>
    <w:rsid w:val="00DE267B"/>
    <w:rsid w:val="00DF4557"/>
    <w:rsid w:val="00E05D74"/>
    <w:rsid w:val="00E14229"/>
    <w:rsid w:val="00E22D44"/>
    <w:rsid w:val="00E23499"/>
    <w:rsid w:val="00E24AC2"/>
    <w:rsid w:val="00E43B9C"/>
    <w:rsid w:val="00E60104"/>
    <w:rsid w:val="00E70F95"/>
    <w:rsid w:val="00E81A16"/>
    <w:rsid w:val="00E8407E"/>
    <w:rsid w:val="00E85816"/>
    <w:rsid w:val="00E91727"/>
    <w:rsid w:val="00E93D78"/>
    <w:rsid w:val="00E96065"/>
    <w:rsid w:val="00EA3AC2"/>
    <w:rsid w:val="00EB03D9"/>
    <w:rsid w:val="00EC2333"/>
    <w:rsid w:val="00F017BE"/>
    <w:rsid w:val="00F04651"/>
    <w:rsid w:val="00F07D09"/>
    <w:rsid w:val="00F11816"/>
    <w:rsid w:val="00F148C4"/>
    <w:rsid w:val="00F15C65"/>
    <w:rsid w:val="00F36B1C"/>
    <w:rsid w:val="00F67883"/>
    <w:rsid w:val="00F71D09"/>
    <w:rsid w:val="00F71FF1"/>
    <w:rsid w:val="00F741DD"/>
    <w:rsid w:val="00F76FBF"/>
    <w:rsid w:val="00F83D95"/>
    <w:rsid w:val="00F85E1B"/>
    <w:rsid w:val="00F90AAC"/>
    <w:rsid w:val="00FF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0BB6"/>
  <w15:chartTrackingRefBased/>
  <w15:docId w15:val="{4B1FCF29-9AB7-4422-92C7-46651D9B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32F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D01B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492"/>
    <w:pPr>
      <w:ind w:left="720"/>
      <w:contextualSpacing/>
    </w:pPr>
  </w:style>
  <w:style w:type="table" w:styleId="TableGrid">
    <w:name w:val="Table Grid"/>
    <w:basedOn w:val="TableNormal"/>
    <w:uiPriority w:val="39"/>
    <w:rsid w:val="00D4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177"/>
    <w:rPr>
      <w:color w:val="0563C1" w:themeColor="hyperlink"/>
      <w:u w:val="single"/>
    </w:rPr>
  </w:style>
  <w:style w:type="character" w:styleId="UnresolvedMention">
    <w:name w:val="Unresolved Mention"/>
    <w:basedOn w:val="DefaultParagraphFont"/>
    <w:uiPriority w:val="99"/>
    <w:semiHidden/>
    <w:unhideWhenUsed/>
    <w:rsid w:val="00D42177"/>
    <w:rPr>
      <w:color w:val="605E5C"/>
      <w:shd w:val="clear" w:color="auto" w:fill="E1DFDD"/>
    </w:rPr>
  </w:style>
  <w:style w:type="character" w:customStyle="1" w:styleId="Heading2Char">
    <w:name w:val="Heading 2 Char"/>
    <w:basedOn w:val="DefaultParagraphFont"/>
    <w:link w:val="Heading2"/>
    <w:uiPriority w:val="9"/>
    <w:rsid w:val="006932F5"/>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semiHidden/>
    <w:rsid w:val="00D01B5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7F4227"/>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98919">
      <w:bodyDiv w:val="1"/>
      <w:marLeft w:val="0"/>
      <w:marRight w:val="0"/>
      <w:marTop w:val="0"/>
      <w:marBottom w:val="0"/>
      <w:divBdr>
        <w:top w:val="none" w:sz="0" w:space="0" w:color="auto"/>
        <w:left w:val="none" w:sz="0" w:space="0" w:color="auto"/>
        <w:bottom w:val="none" w:sz="0" w:space="0" w:color="auto"/>
        <w:right w:val="none" w:sz="0" w:space="0" w:color="auto"/>
      </w:divBdr>
    </w:div>
    <w:div w:id="673336511">
      <w:bodyDiv w:val="1"/>
      <w:marLeft w:val="0"/>
      <w:marRight w:val="0"/>
      <w:marTop w:val="0"/>
      <w:marBottom w:val="0"/>
      <w:divBdr>
        <w:top w:val="none" w:sz="0" w:space="0" w:color="auto"/>
        <w:left w:val="none" w:sz="0" w:space="0" w:color="auto"/>
        <w:bottom w:val="none" w:sz="0" w:space="0" w:color="auto"/>
        <w:right w:val="none" w:sz="0" w:space="0" w:color="auto"/>
      </w:divBdr>
    </w:div>
    <w:div w:id="1655335061">
      <w:bodyDiv w:val="1"/>
      <w:marLeft w:val="0"/>
      <w:marRight w:val="0"/>
      <w:marTop w:val="0"/>
      <w:marBottom w:val="0"/>
      <w:divBdr>
        <w:top w:val="none" w:sz="0" w:space="0" w:color="auto"/>
        <w:left w:val="none" w:sz="0" w:space="0" w:color="auto"/>
        <w:bottom w:val="none" w:sz="0" w:space="0" w:color="auto"/>
        <w:right w:val="none" w:sz="0" w:space="0" w:color="auto"/>
      </w:divBdr>
    </w:div>
    <w:div w:id="1778333872">
      <w:bodyDiv w:val="1"/>
      <w:marLeft w:val="0"/>
      <w:marRight w:val="0"/>
      <w:marTop w:val="0"/>
      <w:marBottom w:val="0"/>
      <w:divBdr>
        <w:top w:val="none" w:sz="0" w:space="0" w:color="auto"/>
        <w:left w:val="none" w:sz="0" w:space="0" w:color="auto"/>
        <w:bottom w:val="none" w:sz="0" w:space="0" w:color="auto"/>
        <w:right w:val="none" w:sz="0" w:space="0" w:color="auto"/>
      </w:divBdr>
    </w:div>
    <w:div w:id="20719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chester.ac.uk/introduction-armed-forces-commun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479525/2903829_PHE_Military_Families_Accessible_v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legion.org.uk/get-involved/things-to-do/campaigns-policy-and-research/campaigns/credit-their-service" TargetMode="External"/><Relationship Id="rId11" Type="http://schemas.openxmlformats.org/officeDocument/2006/relationships/hyperlink" Target="https://www.riverside.org.uk/care-and-support/veterans/opfortitude/" TargetMode="External"/><Relationship Id="rId5" Type="http://schemas.openxmlformats.org/officeDocument/2006/relationships/hyperlink" Target="https://www.armedforcescovenant.gov.uk/about-the-covenant/other-training/" TargetMode="External"/><Relationship Id="rId10" Type="http://schemas.openxmlformats.org/officeDocument/2006/relationships/hyperlink" Target="mailto:Steve.Curnow@nsft.nhs.uk" TargetMode="External"/><Relationship Id="rId4" Type="http://schemas.openxmlformats.org/officeDocument/2006/relationships/webSettings" Target="webSettings.xml"/><Relationship Id="rId9" Type="http://schemas.openxmlformats.org/officeDocument/2006/relationships/hyperlink" Target="mailto:Vicki.Bailey@ns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Armed Forces Covenant Action Plan 2024-2026 Dec 2024</dc:title>
  <dc:subject>
  </dc:subject>
  <dc:creator>Jim Brown</dc:creator>
  <cp:keywords>
  </cp:keywords>
  <dc:description>
  </dc:description>
  <cp:lastModifiedBy>Jim Brown</cp:lastModifiedBy>
  <cp:revision>76</cp:revision>
  <cp:lastPrinted>2024-09-12T14:58:00Z</cp:lastPrinted>
  <dcterms:created xsi:type="dcterms:W3CDTF">2023-10-09T15:47:00Z</dcterms:created>
  <dcterms:modified xsi:type="dcterms:W3CDTF">2024-12-02T09:06:02Z</dcterms:modified>
</cp:coreProperties>
</file>